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21 июля 1997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116-ФЗ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ПРОМЫШЛЕННОЙ БЕЗОПАСНОСТИ ОПАСНЫХ ПРОИЗВОДСТВЕННЫХ ОБЪЕКТОВ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23.07.2010 N 171-ФЗ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07.03.2017 N 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 июня 1997 года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</w:t>
      </w:r>
      <w:r>
        <w:rPr>
          <w:rFonts w:ascii="Times New Roman" w:hAnsi="Times New Roman" w:cs="Times New Roman"/>
          <w:sz w:val="24"/>
          <w:szCs w:val="24"/>
        </w:rPr>
        <w:t>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изводственные объекты юридических лиц и индивидуальных предпринимателей (далее также - организации, эксплуатирующие опасные производственные объекты) к локализации и ликвидации последствий указанных аварий. (в ред. Федеральных законов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23.07.2010 N 171-ФЗ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настоящего Федерального закона распространяются на все </w:t>
      </w:r>
      <w:r>
        <w:rPr>
          <w:rFonts w:ascii="Times New Roman" w:hAnsi="Times New Roman" w:cs="Times New Roman"/>
          <w:sz w:val="24"/>
          <w:szCs w:val="24"/>
        </w:rPr>
        <w:t>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</w:t>
      </w:r>
      <w:r>
        <w:rPr>
          <w:rFonts w:ascii="Times New Roman" w:hAnsi="Times New Roman" w:cs="Times New Roman"/>
          <w:sz w:val="24"/>
          <w:szCs w:val="24"/>
        </w:rPr>
        <w:t xml:space="preserve">кая Федерация осуществляет юрисдикцию в соответствии с законодательством Российской Федерации и нормами международного права.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1. Основные понятия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понятия: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безопасность опасных производственных объектов (далее - промышленная безопасность, безопасность опасных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нных объектов)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авария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инцидент - отказ или повреждение технических уст</w:t>
      </w:r>
      <w:r>
        <w:rPr>
          <w:rFonts w:ascii="Times New Roman" w:hAnsi="Times New Roman" w:cs="Times New Roman"/>
          <w:sz w:val="24"/>
          <w:szCs w:val="24"/>
        </w:rPr>
        <w:t xml:space="preserve">ройств, применяемых на опасном производственном объекте, отклонение от установленного режима технологического процесса;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горноспасательные команды - нештатные аварийно-спасательные формирования, созданные организациями, эксплуатирующими о</w:t>
      </w:r>
      <w:r>
        <w:rPr>
          <w:rFonts w:ascii="Times New Roman" w:hAnsi="Times New Roman" w:cs="Times New Roman"/>
          <w:sz w:val="24"/>
          <w:szCs w:val="24"/>
        </w:rPr>
        <w:t xml:space="preserve">пасные производственные объекты, на которых ведутся горные работы, из числа работников таких организаций;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безоп</w:t>
      </w:r>
      <w:r>
        <w:rPr>
          <w:rFonts w:ascii="Times New Roman" w:hAnsi="Times New Roman" w:cs="Times New Roman"/>
          <w:sz w:val="24"/>
          <w:szCs w:val="24"/>
        </w:rPr>
        <w:t>асности опасного производственного объекта -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</w:t>
      </w:r>
      <w:r>
        <w:rPr>
          <w:rFonts w:ascii="Times New Roman" w:hAnsi="Times New Roman" w:cs="Times New Roman"/>
          <w:sz w:val="24"/>
          <w:szCs w:val="24"/>
        </w:rPr>
        <w:t xml:space="preserve">луатации, капитальному ремонту, консервации и ликвидации опасного производственного объекта;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промышленно</w:t>
      </w:r>
      <w:r>
        <w:rPr>
          <w:rFonts w:ascii="Times New Roman" w:hAnsi="Times New Roman" w:cs="Times New Roman"/>
          <w:sz w:val="24"/>
          <w:szCs w:val="24"/>
        </w:rPr>
        <w:t>й безопасностью - комплекс взаимосвязанных организационных и технических мероприятий, осуществляемых организацией, эксплуатирующей опасные производственные объекты, в целях предупреждения аварий и инцидентов на опасных производственных объектах, локализаци</w:t>
      </w:r>
      <w:r>
        <w:rPr>
          <w:rFonts w:ascii="Times New Roman" w:hAnsi="Times New Roman" w:cs="Times New Roman"/>
          <w:sz w:val="24"/>
          <w:szCs w:val="24"/>
        </w:rPr>
        <w:t xml:space="preserve">и и ликвидации последствий таких аварий;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перевооружение опасного производственного объекта - приводящие к измен</w:t>
      </w:r>
      <w:r>
        <w:rPr>
          <w:rFonts w:ascii="Times New Roman" w:hAnsi="Times New Roman" w:cs="Times New Roman"/>
          <w:sz w:val="24"/>
          <w:szCs w:val="24"/>
        </w:rPr>
        <w:t>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</w:t>
      </w:r>
      <w:r>
        <w:rPr>
          <w:rFonts w:ascii="Times New Roman" w:hAnsi="Times New Roman" w:cs="Times New Roman"/>
          <w:sz w:val="24"/>
          <w:szCs w:val="24"/>
        </w:rPr>
        <w:t xml:space="preserve">тройств;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промышленной безопасности - определение соответствия объектов экспертизы промышленной безопасности, ука</w:t>
      </w:r>
      <w:r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закона, предъявляемым к ним требованиям промышленной безопасности;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в области промышленной безопасности - физическое лицо, аттестованное в установленном Правительством Российской Федерации порядке, которое обл</w:t>
      </w:r>
      <w:r>
        <w:rPr>
          <w:rFonts w:ascii="Times New Roman" w:hAnsi="Times New Roman" w:cs="Times New Roman"/>
          <w:sz w:val="24"/>
          <w:szCs w:val="24"/>
        </w:rPr>
        <w:t xml:space="preserve">адает специальными познаниями в области промышленной безопасности, соответствует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требованиям, установленным федеральными нормами и правилами в области промышленной безопасности, и участвует в проведении экспертизы промышленной безопасности.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законов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Опасные производст</w:t>
      </w:r>
      <w:r>
        <w:rPr>
          <w:rFonts w:ascii="Times New Roman" w:hAnsi="Times New Roman" w:cs="Times New Roman"/>
          <w:b/>
          <w:bCs/>
          <w:sz w:val="32"/>
          <w:szCs w:val="32"/>
        </w:rPr>
        <w:t>венные объекты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Опасные производственные объекты подлежат регистрации в государственном реестре в порядке, устанавливаемом Правительством Российской Федерации.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Опасные производствен</w:t>
      </w:r>
      <w:r>
        <w:rPr>
          <w:rFonts w:ascii="Times New Roman" w:hAnsi="Times New Roman" w:cs="Times New Roman"/>
          <w:sz w:val="24"/>
          <w:szCs w:val="24"/>
        </w:rPr>
        <w:t xml:space="preserve">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критериями, указанными 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закону, на четыре класса опасности: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опасные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енные объекты чрезвычайно высокой опасности;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опасные производственные объекты высокой опасности;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опасные производственные объекты средней опасности;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опасные производственные объекты низкой опасности.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Присвоение класса опасности опасному производственному объекту осуществляется при его регистрации в государственном реестре.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государственном реестре опасных производственных объ</w:t>
      </w:r>
      <w:r>
        <w:rPr>
          <w:rFonts w:ascii="Times New Roman" w:hAnsi="Times New Roman" w:cs="Times New Roman"/>
          <w:sz w:val="24"/>
          <w:szCs w:val="24"/>
        </w:rPr>
        <w:t xml:space="preserve">ектов, в соответствии с законодательством Российской Федерации.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Требования промышленной безопасности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</w:t>
      </w:r>
      <w:r>
        <w:rPr>
          <w:rFonts w:ascii="Times New Roman" w:hAnsi="Times New Roman" w:cs="Times New Roman"/>
          <w:sz w:val="24"/>
          <w:szCs w:val="24"/>
        </w:rPr>
        <w:t>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с ними нормативных правовых актах Президента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нормативных правовых актах Правительства Российской Федерации, а также федеральных нормах и правилах в области промышленной безопасности.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благополучия населения, охраны окружающей среды, экологической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пасности, пожарной безопасности, охраны труда, строительства, а также обязательным требованиям, установленным в соответствии с законодательством Российской Федерации о техническом регулировании. (в ред.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промышленной безопасности для объектов использования атомной </w:t>
      </w:r>
      <w:r>
        <w:rPr>
          <w:rFonts w:ascii="Times New Roman" w:hAnsi="Times New Roman" w:cs="Times New Roman"/>
          <w:sz w:val="24"/>
          <w:szCs w:val="24"/>
        </w:rPr>
        <w:t xml:space="preserve">энергии устанавливаются федеральными нормами и правилами в области использования атомной энергии, принимаемыми в соответствии с Федеральным законом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1995 года N 170-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использовании атомной энергии".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при проектировании, строительстве, эксплуатации, реконструкци</w:t>
      </w:r>
      <w:r>
        <w:rPr>
          <w:rFonts w:ascii="Times New Roman" w:hAnsi="Times New Roman" w:cs="Times New Roman"/>
          <w:sz w:val="24"/>
          <w:szCs w:val="24"/>
        </w:rPr>
        <w:t>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</w:t>
      </w:r>
      <w:r>
        <w:rPr>
          <w:rFonts w:ascii="Times New Roman" w:hAnsi="Times New Roman" w:cs="Times New Roman"/>
          <w:sz w:val="24"/>
          <w:szCs w:val="24"/>
        </w:rPr>
        <w:t>аточно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</w:t>
      </w:r>
      <w:r>
        <w:rPr>
          <w:rFonts w:ascii="Times New Roman" w:hAnsi="Times New Roman" w:cs="Times New Roman"/>
          <w:sz w:val="24"/>
          <w:szCs w:val="24"/>
        </w:rPr>
        <w:t xml:space="preserve">нту, консервации и ликвидации в обосновании безопасности опасного производственного объекта.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07.03.2017 N 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безопасности опасн</w:t>
      </w:r>
      <w:r>
        <w:rPr>
          <w:rFonts w:ascii="Times New Roman" w:hAnsi="Times New Roman" w:cs="Times New Roman"/>
          <w:sz w:val="24"/>
          <w:szCs w:val="24"/>
        </w:rPr>
        <w:t>ого производственного объекта, а также изменения, вносимые в обоснование безопасности опасного производственного объекта, подлежат экспертизе промышленной безопасности. Применение обоснования безопасности опасного производственного объекта без положительны</w:t>
      </w:r>
      <w:r>
        <w:rPr>
          <w:rFonts w:ascii="Times New Roman" w:hAnsi="Times New Roman" w:cs="Times New Roman"/>
          <w:sz w:val="24"/>
          <w:szCs w:val="24"/>
        </w:rPr>
        <w:t xml:space="preserve">х заключений экспертизы промышленной безопасности такого обоснования и внесенных в него изменений (при их наличии) не допускается.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безопасности опасного производственного объекта направляется организацией, эксплуатирующей опасный производственный объект, в федеральный орган исполнительной власти в области промышленной безопасности при регистрации опасного производ</w:t>
      </w:r>
      <w:r>
        <w:rPr>
          <w:rFonts w:ascii="Times New Roman" w:hAnsi="Times New Roman" w:cs="Times New Roman"/>
          <w:sz w:val="24"/>
          <w:szCs w:val="24"/>
        </w:rPr>
        <w:t>ственного объекта в государственном реестре. Изменения, внесенные в обоснование безопасности опасного производственного объекта, направляются организацией, эксплуатирующей опасный производственный объект, в федеральный орган исполнительной власти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промышленной безопасности в течение десяти рабочих дней со дня получения положительного заключения экспертизы промышленной безопасности.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</w:t>
      </w:r>
      <w:r>
        <w:rPr>
          <w:rFonts w:ascii="Times New Roman" w:hAnsi="Times New Roman" w:cs="Times New Roman"/>
          <w:sz w:val="24"/>
          <w:szCs w:val="24"/>
        </w:rPr>
        <w:t xml:space="preserve">о их применению руководства по безопасности.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Правовое регулирование в области промышленной безопасности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</w:t>
      </w:r>
      <w:r>
        <w:rPr>
          <w:rFonts w:ascii="Times New Roman" w:hAnsi="Times New Roman" w:cs="Times New Roman"/>
          <w:sz w:val="24"/>
          <w:szCs w:val="24"/>
        </w:rPr>
        <w:t xml:space="preserve">овое регулирование в области промышленной безопасности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законом, другими федеральными законами, принимаемыми в соответствии с ними нормативными правовыми актами Президента Российской Федерации,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 xml:space="preserve">ами Правительства Российской Федерации, а также федеральными нормами и правилами в области промышленной безопасности.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Решения межгосударственных органов, принятые на основании положений междунар</w:t>
      </w:r>
      <w:r>
        <w:rPr>
          <w:rFonts w:ascii="Times New Roman" w:hAnsi="Times New Roman" w:cs="Times New Roman"/>
          <w:sz w:val="24"/>
          <w:szCs w:val="24"/>
        </w:rPr>
        <w:t xml:space="preserve">одных договоров Российской Федерации в их истолковании, противоречащем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</w:t>
      </w:r>
      <w:r>
        <w:rPr>
          <w:rFonts w:ascii="Times New Roman" w:hAnsi="Times New Roman" w:cs="Times New Roman"/>
          <w:sz w:val="24"/>
          <w:szCs w:val="24"/>
        </w:rPr>
        <w:t xml:space="preserve">ет быть установлено в порядке, определенном федеральным конституционным законом.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нормы и правила в области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промышленной безопасности устанавливают обязательные требования к: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области промышленной безопасности,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работникам опасных производственных объектов, экспертам в области промышленной безопасности; (в ред. Федеральных законов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технологических процессов на опасных производственных объектах, в том числе порядку действий в случае аварии или инцидента на опасном производственном объекте</w:t>
      </w:r>
      <w:r>
        <w:rPr>
          <w:rFonts w:ascii="Times New Roman" w:hAnsi="Times New Roman" w:cs="Times New Roman"/>
          <w:sz w:val="24"/>
          <w:szCs w:val="24"/>
        </w:rPr>
        <w:t xml:space="preserve">;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обоснованию безопасности опасного производственного объекта.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обязательных требованиях в Российской Федерации".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5. Федеральные органы исполнительной власти в области промышленной безопасности (в ред. Федерального закона </w:t>
      </w:r>
      <w:hyperlink r:id="rId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Уполномоченный Правительством Российской Федерации орган государственного регулирования промышленной безопасности осуществляет: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по выработке и реализации государственной политики в области промышленной безопасности;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11.06.2021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по нормативно-правовому регулированию в области промышленной безопасности;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разрешительные, контрольны</w:t>
      </w:r>
      <w:r>
        <w:rPr>
          <w:rFonts w:ascii="Times New Roman" w:hAnsi="Times New Roman" w:cs="Times New Roman"/>
          <w:sz w:val="24"/>
          <w:szCs w:val="24"/>
        </w:rPr>
        <w:t xml:space="preserve">е и надзорные функции в области промышленной безопасности, за исключением функций, указанных в пункте 2 настоящей статьи.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Федеральные органы исполнительной власти в сфере обороны, обеспечения безопасности, государственной охраны, внешней разведки, мобилизационной подготовки и мобилизации, исполнения наказаний: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на объектах (в организациях), подведомственных им, специальные разрешительные, контрольные и надзорные функции в области промышленной безопасности;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согласовывают принимаемые ими нормативные правовые акты в области промышленной безопасности, а также координируют свою деятельность в указан</w:t>
      </w:r>
      <w:r>
        <w:rPr>
          <w:rFonts w:ascii="Times New Roman" w:hAnsi="Times New Roman" w:cs="Times New Roman"/>
          <w:sz w:val="24"/>
          <w:szCs w:val="24"/>
        </w:rPr>
        <w:t xml:space="preserve">ной области с органом государственного регулирования промышленной безопасности.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федеральных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в области промышленной безопасности,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</w:t>
      </w:r>
      <w:r>
        <w:rPr>
          <w:rFonts w:ascii="Times New Roman" w:hAnsi="Times New Roman" w:cs="Times New Roman"/>
          <w:sz w:val="24"/>
          <w:szCs w:val="24"/>
        </w:rPr>
        <w:t xml:space="preserve">ке, установленном Федеральным законом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Федерации".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ОСНОВЫ ПРОМЫШЛЕННОЙ БЕЗОПАСНОСТИ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Деятельность в области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промышленной безопасности (в ред. Федерального закона </w:t>
      </w:r>
      <w:hyperlink r:id="rId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10.01.2003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видам деятельности в области промышленной безопасности относятся проектирование, строительс</w:t>
      </w:r>
      <w:r>
        <w:rPr>
          <w:rFonts w:ascii="Times New Roman" w:hAnsi="Times New Roman" w:cs="Times New Roman"/>
          <w:sz w:val="24"/>
          <w:szCs w:val="24"/>
        </w:rPr>
        <w:t>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</w:t>
      </w:r>
      <w:r>
        <w:rPr>
          <w:rFonts w:ascii="Times New Roman" w:hAnsi="Times New Roman" w:cs="Times New Roman"/>
          <w:sz w:val="24"/>
          <w:szCs w:val="24"/>
        </w:rPr>
        <w:t xml:space="preserve">ом объекте; проведение экспертизы промышленной безопасности. (в ред. Федеральных законов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виды деятельности в области промышленной безопасности подлежат лицензированию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документов, подтверждающих ввод опасных производс</w:t>
      </w:r>
      <w:r>
        <w:rPr>
          <w:rFonts w:ascii="Times New Roman" w:hAnsi="Times New Roman" w:cs="Times New Roman"/>
          <w:sz w:val="24"/>
          <w:szCs w:val="24"/>
        </w:rPr>
        <w:t>твенных объектов в эксплуатацию, или положительных заключений экспертизы промышленной безопасности на технические устройства, применяемые на опасных производственных объектах, здания и сооружения на опасных производственных объектах, а также в случаях,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деклараций промышленной безопасности.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Лицензирующий орган не вправе требовать от соискателя лицензии представления указанных документов, если такие документы находятся в распоряжении лицензирующего органа, органов, предоставляющих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рственные услуги, органов, предоставляющих муниципальные услуги, иных государственных органов,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подведомственных государственным органам или органам местного самоуправления организаций, за исключением документов, включен</w:t>
      </w:r>
      <w:r>
        <w:rPr>
          <w:rFonts w:ascii="Times New Roman" w:hAnsi="Times New Roman" w:cs="Times New Roman"/>
          <w:sz w:val="24"/>
          <w:szCs w:val="24"/>
        </w:rPr>
        <w:t xml:space="preserve">ных в определенный Федеральным законом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перечень документов. Лицензирующий </w:t>
      </w:r>
      <w:r>
        <w:rPr>
          <w:rFonts w:ascii="Times New Roman" w:hAnsi="Times New Roman" w:cs="Times New Roman"/>
          <w:sz w:val="24"/>
          <w:szCs w:val="24"/>
        </w:rPr>
        <w:t xml:space="preserve">орган самостоятельно запрашивает такие документы (сведения, содержащиеся в них) в уполномоченных органах, если заявитель не представил их по собственной инициативе.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соискателем лицензии в форме электронных документов.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Технические устройства, применяемые на опасном производственном объекте (в ред. Федерального закона </w:t>
      </w:r>
      <w:hyperlink r:id="rId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04.03.2013 N 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Обязательные т</w:t>
      </w:r>
      <w:r>
        <w:rPr>
          <w:rFonts w:ascii="Times New Roman" w:hAnsi="Times New Roman" w:cs="Times New Roman"/>
          <w:sz w:val="24"/>
          <w:szCs w:val="24"/>
        </w:rPr>
        <w:t>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оно подлежит экспертизе промышленной безопаснос</w:t>
      </w:r>
      <w:r>
        <w:rPr>
          <w:rFonts w:ascii="Times New Roman" w:hAnsi="Times New Roman" w:cs="Times New Roman"/>
          <w:sz w:val="24"/>
          <w:szCs w:val="24"/>
        </w:rPr>
        <w:t>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применения на опасном производственном объекте;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технической документации данных о сроке</w:t>
      </w:r>
      <w:r>
        <w:rPr>
          <w:rFonts w:ascii="Times New Roman" w:hAnsi="Times New Roman" w:cs="Times New Roman"/>
          <w:sz w:val="24"/>
          <w:szCs w:val="24"/>
        </w:rPr>
        <w:t xml:space="preserve"> службы такого технического устройства, если фактический срок его службы превышает двадцать лет;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Федеральными нормами и правилами в области промышленной безопасности могут быть предусмотрены возможность, порядок и срок</w:t>
      </w:r>
      <w:r>
        <w:rPr>
          <w:rFonts w:ascii="Times New Roman" w:hAnsi="Times New Roman" w:cs="Times New Roman"/>
          <w:sz w:val="24"/>
          <w:szCs w:val="24"/>
        </w:rPr>
        <w:t>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процесса, отклонения от которых могут привести к аварии на опасном произв</w:t>
      </w:r>
      <w:r>
        <w:rPr>
          <w:rFonts w:ascii="Times New Roman" w:hAnsi="Times New Roman" w:cs="Times New Roman"/>
          <w:sz w:val="24"/>
          <w:szCs w:val="24"/>
        </w:rPr>
        <w:t>одственном объекте.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опасного производственного объекта (в ред.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18.12.2006 N 232-ФЗ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18.07.2011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N 243-ФЗ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Техническое перев</w:t>
      </w:r>
      <w:r>
        <w:rPr>
          <w:rFonts w:ascii="Times New Roman" w:hAnsi="Times New Roman" w:cs="Times New Roman"/>
          <w:sz w:val="24"/>
          <w:szCs w:val="24"/>
        </w:rPr>
        <w:t>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с учетом законодательства о градостроительной деятель</w:t>
      </w:r>
      <w:r>
        <w:rPr>
          <w:rFonts w:ascii="Times New Roman" w:hAnsi="Times New Roman" w:cs="Times New Roman"/>
          <w:sz w:val="24"/>
          <w:szCs w:val="24"/>
        </w:rPr>
        <w:t>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ко</w:t>
      </w:r>
      <w:r>
        <w:rPr>
          <w:rFonts w:ascii="Times New Roman" w:hAnsi="Times New Roman" w:cs="Times New Roman"/>
          <w:sz w:val="24"/>
          <w:szCs w:val="24"/>
        </w:rPr>
        <w:t>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</w:t>
      </w:r>
      <w:r>
        <w:rPr>
          <w:rFonts w:ascii="Times New Roman" w:hAnsi="Times New Roman" w:cs="Times New Roman"/>
          <w:sz w:val="24"/>
          <w:szCs w:val="24"/>
        </w:rPr>
        <w:t>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деятельности. Не допускаются техническое перевооружение, консервация и ликвидация опасног</w:t>
      </w:r>
      <w:r>
        <w:rPr>
          <w:rFonts w:ascii="Times New Roman" w:hAnsi="Times New Roman" w:cs="Times New Roman"/>
          <w:sz w:val="24"/>
          <w:szCs w:val="24"/>
        </w:rPr>
        <w:t>о производственного объекта без положительного заключения экспертизы промышленной безопасности, которое в установленном порядке внесено в реестр заключений экспертизы промышленной безопасности, либо, если документация на техническое перевооружение опасного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объекта входит в состав проектной документации такого объекта, без положительного заключения экспертизы проектной документации такого объекта. (в ред. Федеральных законов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</w:t>
      </w:r>
      <w:r>
        <w:rPr>
          <w:rFonts w:ascii="Times New Roman" w:hAnsi="Times New Roman" w:cs="Times New Roman"/>
          <w:sz w:val="24"/>
          <w:szCs w:val="24"/>
        </w:rPr>
        <w:t>ственного объекта в процессе его технического перевооружения, консервации и ликвидации не допускаются. Изменения, вносимые в проектную документацию на строительство, реконструкцию опасного производственного объекта, подлежат экспертизе проектной документац</w:t>
      </w:r>
      <w:r>
        <w:rPr>
          <w:rFonts w:ascii="Times New Roman" w:hAnsi="Times New Roman" w:cs="Times New Roman"/>
          <w:sz w:val="24"/>
          <w:szCs w:val="24"/>
        </w:rPr>
        <w:t>ии в соответствии с законодательством Российской Федерации о градостроительной деятельности. Изменения, вносимые в документацию на консервацию и ликвидацию опасного производственного объекта, подлежат экспертизе промышленной безопасности. Изменения, вносим</w:t>
      </w:r>
      <w:r>
        <w:rPr>
          <w:rFonts w:ascii="Times New Roman" w:hAnsi="Times New Roman" w:cs="Times New Roman"/>
          <w:sz w:val="24"/>
          <w:szCs w:val="24"/>
        </w:rPr>
        <w:t>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</w:t>
      </w:r>
      <w:r>
        <w:rPr>
          <w:rFonts w:ascii="Times New Roman" w:hAnsi="Times New Roman" w:cs="Times New Roman"/>
          <w:sz w:val="24"/>
          <w:szCs w:val="24"/>
        </w:rPr>
        <w:t xml:space="preserve">ном, за исключением случая, если указанная документация входит в состав проектной документации, подлежащей экспертизе в соответствии с законодательством Российской Федерации о градостроительной деятельности. (в ред. Федеральных законов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процессе строительства, реконструкции, капитального ремонта, технического перевооружения, консервации и ликвидации опасного производственного объ</w:t>
      </w:r>
      <w:r>
        <w:rPr>
          <w:rFonts w:ascii="Times New Roman" w:hAnsi="Times New Roman" w:cs="Times New Roman"/>
          <w:sz w:val="24"/>
          <w:szCs w:val="24"/>
        </w:rPr>
        <w:t xml:space="preserve">екта организации, разработавшие соответствующую документацию, в установленном порядке осуществляют авторский надзор. (в ред. Федеральных законов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Соответствие построенных, реконструированных опасных производственных объектов требованиям технических регламентов и проектной документации, устана</w:t>
      </w:r>
      <w:r>
        <w:rPr>
          <w:rFonts w:ascii="Times New Roman" w:hAnsi="Times New Roman" w:cs="Times New Roman"/>
          <w:sz w:val="24"/>
          <w:szCs w:val="24"/>
        </w:rPr>
        <w:t xml:space="preserve">вливается заключением уполномоченного на осуществление государственного строительного надзора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 соответствии с законодательством Российской Федерации о градостроительной деятельности. (в ред. Федеральных законов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Ввод в эксплуатацию опасного производственного объекта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порядке, установленном законодательством Российской Федерации о градостроительной деятельности.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</w:t>
      </w:r>
      <w:r>
        <w:rPr>
          <w:rFonts w:ascii="Times New Roman" w:hAnsi="Times New Roman" w:cs="Times New Roman"/>
          <w:sz w:val="24"/>
          <w:szCs w:val="24"/>
        </w:rPr>
        <w:t>оверяется готовность организации к эксплуатации опасного производственного объекта и к действиям по локализации и ликвидации последствий аварии, а также наличие у нее договора обязательного страхования гражданской ответственности, заключенного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(в ред. Федеральных законов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Требования промышленной безопасности к эксплуатации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опасного производственного объекта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эксплуатирующая опасный производственный объект, обязана: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положения настоящего Федерального закона, других федеральных законов, принимаемых в соответствии с ними нормативных правовых актов Прези</w:t>
      </w:r>
      <w:r>
        <w:rPr>
          <w:rFonts w:ascii="Times New Roman" w:hAnsi="Times New Roman" w:cs="Times New Roman"/>
          <w:sz w:val="24"/>
          <w:szCs w:val="24"/>
        </w:rPr>
        <w:t xml:space="preserve">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обоснования безопасности опасного производственного объекта (в случаях, предусмотренных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нас</w:t>
      </w:r>
      <w:r>
        <w:rPr>
          <w:rFonts w:ascii="Times New Roman" w:hAnsi="Times New Roman" w:cs="Times New Roman"/>
          <w:sz w:val="24"/>
          <w:szCs w:val="24"/>
        </w:rPr>
        <w:t xml:space="preserve">тоящего Федерального закона)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безопасность опытного применения технических устройств на опасном производственн</w:t>
      </w:r>
      <w:r>
        <w:rPr>
          <w:rFonts w:ascii="Times New Roman" w:hAnsi="Times New Roman" w:cs="Times New Roman"/>
          <w:sz w:val="24"/>
          <w:szCs w:val="24"/>
        </w:rPr>
        <w:t xml:space="preserve">ом объекте в соответствии с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настоящего Федерального закона;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</w:t>
      </w:r>
      <w:r>
        <w:rPr>
          <w:rFonts w:ascii="Times New Roman" w:hAnsi="Times New Roman" w:cs="Times New Roman"/>
          <w:sz w:val="24"/>
          <w:szCs w:val="24"/>
        </w:rPr>
        <w:t xml:space="preserve">да деятельности в соответствии с Федеральным законом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уком</w:t>
      </w:r>
      <w:r>
        <w:rPr>
          <w:rFonts w:ascii="Times New Roman" w:hAnsi="Times New Roman" w:cs="Times New Roman"/>
          <w:sz w:val="24"/>
          <w:szCs w:val="24"/>
        </w:rPr>
        <w:t>плектованность штата работников опасного производственного объекта в соответствии с установленными требованиями;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противопоказаний к указанной работе;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проведение подготовки и аттестации работников в области промышленной безопасности в случаях, установленных настоящим Федеральным законом;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</w:t>
      </w:r>
      <w:r>
        <w:rPr>
          <w:rFonts w:ascii="Times New Roman" w:hAnsi="Times New Roman" w:cs="Times New Roman"/>
          <w:sz w:val="24"/>
          <w:szCs w:val="24"/>
        </w:rPr>
        <w:t xml:space="preserve">е;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осуществлять производственный контроль за соблюдением требований промышленной безопасности;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</w:t>
      </w:r>
      <w:r>
        <w:rPr>
          <w:rFonts w:ascii="Times New Roman" w:hAnsi="Times New Roman" w:cs="Times New Roman"/>
          <w:sz w:val="24"/>
          <w:szCs w:val="24"/>
        </w:rPr>
        <w:t xml:space="preserve">истему управления промышленной безопасностью и обеспечивать ее функционирование в случаях, установленных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наличие и функционирование необходимых приборов и систем контроля за производственными процессами в соответствии с установленными тре</w:t>
      </w:r>
      <w:r>
        <w:rPr>
          <w:rFonts w:ascii="Times New Roman" w:hAnsi="Times New Roman" w:cs="Times New Roman"/>
          <w:sz w:val="24"/>
          <w:szCs w:val="24"/>
        </w:rPr>
        <w:t>бованиями;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</w:t>
      </w:r>
      <w:r>
        <w:rPr>
          <w:rFonts w:ascii="Times New Roman" w:hAnsi="Times New Roman" w:cs="Times New Roman"/>
          <w:sz w:val="24"/>
          <w:szCs w:val="24"/>
        </w:rPr>
        <w:t>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предотвращать проникнов</w:t>
      </w:r>
      <w:r>
        <w:rPr>
          <w:rFonts w:ascii="Times New Roman" w:hAnsi="Times New Roman" w:cs="Times New Roman"/>
          <w:sz w:val="24"/>
          <w:szCs w:val="24"/>
        </w:rPr>
        <w:t>ение на опасный производственный объект посторонних лиц;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выполнение требований промышленной безопасности к хранению опасных веществ;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декларацию промышленной безопасности в случаях, установленных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 договор обязательног</w:t>
      </w:r>
      <w:r>
        <w:rPr>
          <w:rFonts w:ascii="Times New Roman" w:hAnsi="Times New Roman" w:cs="Times New Roman"/>
          <w:sz w:val="24"/>
          <w:szCs w:val="24"/>
        </w:rPr>
        <w:t>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указания, распоряжения и предписания федерального органа исполнительной власти в области промышленной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пасности, его территориальных органов и должностных лиц, отдаваемые ими в соответствии с полномочиями; (в ред. Федеральных законов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23.07.2010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случае обнаружения вновь открывшихся обстоятельств, влияющих на промышленную безопасность; (в ред. Федеральных законов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</w:t>
      </w:r>
      <w:r>
        <w:rPr>
          <w:rFonts w:ascii="Times New Roman" w:hAnsi="Times New Roman" w:cs="Times New Roman"/>
          <w:sz w:val="24"/>
          <w:szCs w:val="24"/>
        </w:rPr>
        <w:t>нии причин аварии;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причины возникновения инцидента на опасном произ</w:t>
      </w:r>
      <w:r>
        <w:rPr>
          <w:rFonts w:ascii="Times New Roman" w:hAnsi="Times New Roman" w:cs="Times New Roman"/>
          <w:sz w:val="24"/>
          <w:szCs w:val="24"/>
        </w:rPr>
        <w:t>водственном объекте, принимать меры по устранению указанных причин и профилактике подобных инцидентов;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</w:t>
      </w:r>
      <w:r>
        <w:rPr>
          <w:rFonts w:ascii="Times New Roman" w:hAnsi="Times New Roman" w:cs="Times New Roman"/>
          <w:sz w:val="24"/>
          <w:szCs w:val="24"/>
        </w:rPr>
        <w:t xml:space="preserve">ы, а также иные органы государственной власти, органы местного самоуправления и население об аварии на опасном производственном объекте;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аварий и инцидентов на опасном производственном объекте;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федеральный орган исполнительной власти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промышленной безопасности, или в его территориальный орган информацию о количестве аварий и инцидентов, причинах их возникновения и принятых мерах.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Работники опасного производственного объекта обязаны: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</w:t>
      </w:r>
      <w:r>
        <w:rPr>
          <w:rFonts w:ascii="Times New Roman" w:hAnsi="Times New Roman" w:cs="Times New Roman"/>
          <w:sz w:val="24"/>
          <w:szCs w:val="24"/>
        </w:rPr>
        <w:t xml:space="preserve"> порядок действий в случае аварии или инцидента на опасном производственном объекте;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проходить подготовку и аттестацию в </w:t>
      </w:r>
      <w:r>
        <w:rPr>
          <w:rFonts w:ascii="Times New Roman" w:hAnsi="Times New Roman" w:cs="Times New Roman"/>
          <w:sz w:val="24"/>
          <w:szCs w:val="24"/>
        </w:rPr>
        <w:t>области промышленной безопасности;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порядке приостана</w:t>
      </w:r>
      <w:r>
        <w:rPr>
          <w:rFonts w:ascii="Times New Roman" w:hAnsi="Times New Roman" w:cs="Times New Roman"/>
          <w:sz w:val="24"/>
          <w:szCs w:val="24"/>
        </w:rPr>
        <w:t>вливать работу в случае аварии или инцидента на опасном производственном объекте;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порядке участвовать в проведении работ по локализации аварии на опасном производственном объекте.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седьмой. - Утратил силу.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Требования промышленной безопасности по готовности к действиям по локализации и ликвидации последствий аварии на опасном производственном о</w:t>
      </w:r>
      <w:r>
        <w:rPr>
          <w:rFonts w:ascii="Times New Roman" w:hAnsi="Times New Roman" w:cs="Times New Roman"/>
          <w:b/>
          <w:bCs/>
          <w:sz w:val="32"/>
          <w:szCs w:val="32"/>
        </w:rPr>
        <w:t>бъекте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заключать с профессиональными аварийно-спасательными службами или с профессиональным</w:t>
      </w:r>
      <w:r>
        <w:rPr>
          <w:rFonts w:ascii="Times New Roman" w:hAnsi="Times New Roman" w:cs="Times New Roman"/>
          <w:sz w:val="24"/>
          <w:szCs w:val="24"/>
        </w:rPr>
        <w:t>и аварийно-спасательными формированиями договоры на обслуживание, а в случаях, предусмотренных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созда</w:t>
      </w:r>
      <w:r>
        <w:rPr>
          <w:rFonts w:ascii="Times New Roman" w:hAnsi="Times New Roman" w:cs="Times New Roman"/>
          <w:sz w:val="24"/>
          <w:szCs w:val="24"/>
        </w:rPr>
        <w:t xml:space="preserve">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на опасных 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на которых ведутся горные работы, вспомогательные горноспасательные команды в порядке, установленном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работников действиям в случае аварии или инцидента на опасном производственном объекте;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системы наблюдения, оповещения, связи и поддержки действий в случае аварии и поддерживать указанные системы в пригодном к использованию </w:t>
      </w:r>
      <w:r>
        <w:rPr>
          <w:rFonts w:ascii="Times New Roman" w:hAnsi="Times New Roman" w:cs="Times New Roman"/>
          <w:sz w:val="24"/>
          <w:szCs w:val="24"/>
        </w:rPr>
        <w:t>состоянии.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Планирование мероприятий по локализации и ликвидации последствий аварий на опасных 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предусмотренных пунктами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 к настоящему Федеральному закону, осуществляется посредством разработки и утверждения планов мероприятий по локализации и ликвидации последствий аварий</w:t>
      </w:r>
      <w:r>
        <w:rPr>
          <w:rFonts w:ascii="Times New Roman" w:hAnsi="Times New Roman" w:cs="Times New Roman"/>
          <w:sz w:val="24"/>
          <w:szCs w:val="24"/>
        </w:rPr>
        <w:t xml:space="preserve"> на таких опасных производственных объектах.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Требования к организации производственного контроля за соблюдением требований промышленной безопасности и уп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равления промышленной безопасностью (в ред. Федерального закона </w:t>
      </w:r>
      <w:hyperlink r:id="rId1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04.03.2013 N 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эксплуатирующая опасный производственный объект, обязана организовыват</w:t>
      </w:r>
      <w:r>
        <w:rPr>
          <w:rFonts w:ascii="Times New Roman" w:hAnsi="Times New Roman" w:cs="Times New Roman"/>
          <w:sz w:val="24"/>
          <w:szCs w:val="24"/>
        </w:rPr>
        <w:t>ь и осуществлять производственный контроль за соблюдением требований промышленной безопасности в соответствии с требованиями, устанавливаемыми Правительством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об организации производственного контроля за соблюдением требова</w:t>
      </w:r>
      <w:r>
        <w:rPr>
          <w:rFonts w:ascii="Times New Roman" w:hAnsi="Times New Roman" w:cs="Times New Roman"/>
          <w:sz w:val="24"/>
          <w:szCs w:val="24"/>
        </w:rPr>
        <w:t>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исполнительной власти в области промышленной безопасности или их террит</w:t>
      </w:r>
      <w:r>
        <w:rPr>
          <w:rFonts w:ascii="Times New Roman" w:hAnsi="Times New Roman" w:cs="Times New Roman"/>
          <w:sz w:val="24"/>
          <w:szCs w:val="24"/>
        </w:rPr>
        <w:t xml:space="preserve">ориальные органы ежегодно до 1 апреля соответствующего календарного года. Требования к форме представления сведений об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производственного контроля за соблюдением требований промышленной безопасности устанавливаются федеральным органом исполнител</w:t>
      </w:r>
      <w:r>
        <w:rPr>
          <w:rFonts w:ascii="Times New Roman" w:hAnsi="Times New Roman" w:cs="Times New Roman"/>
          <w:sz w:val="24"/>
          <w:szCs w:val="24"/>
        </w:rPr>
        <w:t xml:space="preserve">ьной власти в области промышленной безопасности.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Организации, эксплуатирующие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опасности, обязаны создать системы управления промышленной безопасностью и обеспечивать их функционирование.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 xml:space="preserve">истемы управления промышленной безопасностью обеспечивают: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целей и задач организаций, эксплуатирующих опасные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производственные объекты, в области промышленной безопасности, информирование общественности о данных целях и задачах;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 xml:space="preserve">нтификацию, анализ и прогнозирование риска аварий на опасных производственных объектах и связанных с такими авариями угроз;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реализацию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работ по предупреждению аварий и инцидентов на опасных производственных объектах;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производственного контроля за соблюдением требований промышленной безопасности;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опытного применения технических устройств на опасных производственных объектах в соответствии с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настоящего Федерального закона;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корректировку мер по снижению риска аварий на опа</w:t>
      </w:r>
      <w:r>
        <w:rPr>
          <w:rFonts w:ascii="Times New Roman" w:hAnsi="Times New Roman" w:cs="Times New Roman"/>
          <w:sz w:val="24"/>
          <w:szCs w:val="24"/>
        </w:rPr>
        <w:t xml:space="preserve">сных производственных объектах;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работников организаций, эксплуатирующих опасные производственные объекты, в разраб</w:t>
      </w:r>
      <w:r>
        <w:rPr>
          <w:rFonts w:ascii="Times New Roman" w:hAnsi="Times New Roman" w:cs="Times New Roman"/>
          <w:sz w:val="24"/>
          <w:szCs w:val="24"/>
        </w:rPr>
        <w:t xml:space="preserve">отке и реализации мер по снижению риска аварий на опасных производственных объектах;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деятельности в области промышленной безопасности.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документационному обеспечению систем управления пром</w:t>
      </w:r>
      <w:r>
        <w:rPr>
          <w:rFonts w:ascii="Times New Roman" w:hAnsi="Times New Roman" w:cs="Times New Roman"/>
          <w:sz w:val="24"/>
          <w:szCs w:val="24"/>
        </w:rPr>
        <w:t xml:space="preserve">ышленной безопасностью устанавливаются Правительством Российской Федерации.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Техническое расследование причин а</w:t>
      </w:r>
      <w:r>
        <w:rPr>
          <w:rFonts w:ascii="Times New Roman" w:hAnsi="Times New Roman" w:cs="Times New Roman"/>
          <w:b/>
          <w:bCs/>
          <w:sz w:val="32"/>
          <w:szCs w:val="32"/>
        </w:rPr>
        <w:t>варии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каждому факту возникновения аварии на опасном производственном объекте проводится техническое расследование ее причин.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Техническое расследование причин аварии проводится специальной комиссией, </w:t>
      </w:r>
      <w:r>
        <w:rPr>
          <w:rFonts w:ascii="Times New Roman" w:hAnsi="Times New Roman" w:cs="Times New Roman"/>
          <w:sz w:val="24"/>
          <w:szCs w:val="24"/>
        </w:rPr>
        <w:lastRenderedPageBreak/>
        <w:t>возглавляемой представителем федерального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в области промышленной безопасности или его территориального органа.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</w:t>
      </w:r>
      <w:r>
        <w:rPr>
          <w:rFonts w:ascii="Times New Roman" w:hAnsi="Times New Roman" w:cs="Times New Roman"/>
          <w:sz w:val="24"/>
          <w:szCs w:val="24"/>
        </w:rPr>
        <w:t xml:space="preserve"> указанной комиссии также включаются: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субъекта Российской Федерации и (или) органа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самоуправления, на территории которых располагается опасный производственный объект;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тели организации, эксплуатирующей опасный производственный объект;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страховщика, с кото</w:t>
      </w:r>
      <w:r>
        <w:rPr>
          <w:rFonts w:ascii="Times New Roman" w:hAnsi="Times New Roman" w:cs="Times New Roman"/>
          <w:sz w:val="24"/>
          <w:szCs w:val="24"/>
        </w:rPr>
        <w:t>рым организация, эксплуатирующая опасный производственный объект,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</w:t>
      </w:r>
      <w:r>
        <w:rPr>
          <w:rFonts w:ascii="Times New Roman" w:hAnsi="Times New Roman" w:cs="Times New Roman"/>
          <w:sz w:val="24"/>
          <w:szCs w:val="24"/>
        </w:rPr>
        <w:t xml:space="preserve">ьца опасного объекта за причинение вреда в результате аварии на опасном объекте;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в соответствии с законодательством Российской Федерации.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Президент Российской Федерации или Пра</w:t>
      </w:r>
      <w:r>
        <w:rPr>
          <w:rFonts w:ascii="Times New Roman" w:hAnsi="Times New Roman" w:cs="Times New Roman"/>
          <w:sz w:val="24"/>
          <w:szCs w:val="24"/>
        </w:rPr>
        <w:t>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по техническому расследованию причин аварии может привлекать к </w:t>
      </w:r>
      <w:r>
        <w:rPr>
          <w:rFonts w:ascii="Times New Roman" w:hAnsi="Times New Roman" w:cs="Times New Roman"/>
          <w:sz w:val="24"/>
          <w:szCs w:val="24"/>
        </w:rPr>
        <w:t>расследованию экспертные организации, экспертов в области промышленной безопасности и специалистов в области изысканий, проектирования, научно-исследовательских и опытно-конструкторских работ, изготовления оборудования и в других областях, а также обществе</w:t>
      </w:r>
      <w:r>
        <w:rPr>
          <w:rFonts w:ascii="Times New Roman" w:hAnsi="Times New Roman" w:cs="Times New Roman"/>
          <w:sz w:val="24"/>
          <w:szCs w:val="24"/>
        </w:rPr>
        <w:t xml:space="preserve">нных инспекторов в области промышленной безопасности.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Организация, эксплуатирующая опасный прои</w:t>
      </w:r>
      <w:r>
        <w:rPr>
          <w:rFonts w:ascii="Times New Roman" w:hAnsi="Times New Roman" w:cs="Times New Roman"/>
          <w:sz w:val="24"/>
          <w:szCs w:val="24"/>
        </w:rPr>
        <w:t>зводственный объект, ее работники, организация, проводившая экспертизу промышленной безопасности, обязаны представлять комиссии по техническому расследованию причин аварии всю информацию, необходимую указанной комиссии для осуществления своих полномочий.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проведения технического расследования причин аварии заносятся в акт, в котором указываются причины и обстояте</w:t>
      </w:r>
      <w:r>
        <w:rPr>
          <w:rFonts w:ascii="Times New Roman" w:hAnsi="Times New Roman" w:cs="Times New Roman"/>
          <w:sz w:val="24"/>
          <w:szCs w:val="24"/>
        </w:rPr>
        <w:t xml:space="preserve">льства аварии, размер причиненного вреда, допущенные нарушения требований промышленной безопасности, лица, допустившие эти нарушения, а также меры, которые приняты для локализации и ликвидации последствий аварии, и содержатся предложения по предупреждению </w:t>
      </w:r>
      <w:r>
        <w:rPr>
          <w:rFonts w:ascii="Times New Roman" w:hAnsi="Times New Roman" w:cs="Times New Roman"/>
          <w:sz w:val="24"/>
          <w:szCs w:val="24"/>
        </w:rPr>
        <w:t xml:space="preserve">подобных аварий.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Материалы технического расследования причин аварии направляются в федеральный орган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 в области промышленной безопасности или в его территориальный орган, членам комиссии по техническому расследованию причин аварии, а также в иные заинтересованные государственные органы. (в ред.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проведения технического расследования причин а</w:t>
      </w:r>
      <w:r>
        <w:rPr>
          <w:rFonts w:ascii="Times New Roman" w:hAnsi="Times New Roman" w:cs="Times New Roman"/>
          <w:sz w:val="24"/>
          <w:szCs w:val="24"/>
        </w:rPr>
        <w:t xml:space="preserve">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авария.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Экспертиза промышленной бе</w:t>
      </w:r>
      <w:r>
        <w:rPr>
          <w:rFonts w:ascii="Times New Roman" w:hAnsi="Times New Roman" w:cs="Times New Roman"/>
          <w:b/>
          <w:bCs/>
          <w:sz w:val="32"/>
          <w:szCs w:val="32"/>
        </w:rPr>
        <w:t>зопасности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Экспертизе промышленной безопасности подлежат: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на консервацию, ликвидацию опасного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нного объекта;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на техническое перевооружение опасного производственного объекта в случае, если указанная доку</w:t>
      </w:r>
      <w:r>
        <w:rPr>
          <w:rFonts w:ascii="Times New Roman" w:hAnsi="Times New Roman" w:cs="Times New Roman"/>
          <w:sz w:val="24"/>
          <w:szCs w:val="24"/>
        </w:rPr>
        <w:t xml:space="preserve">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устройства, применяемые на опасном производственном объекте, в случаях, установленных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сооружения на опасном производственном объекте, предназначенные для осуществления технологических процессов, </w:t>
      </w:r>
      <w:r>
        <w:rPr>
          <w:rFonts w:ascii="Times New Roman" w:hAnsi="Times New Roman" w:cs="Times New Roman"/>
          <w:sz w:val="24"/>
          <w:szCs w:val="24"/>
        </w:rPr>
        <w:t xml:space="preserve">хранения сырья или продукции, перемещения людей и грузов, локализации и ликвидации последствий аварий;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промышле</w:t>
      </w:r>
      <w:r>
        <w:rPr>
          <w:rFonts w:ascii="Times New Roman" w:hAnsi="Times New Roman" w:cs="Times New Roman"/>
          <w:sz w:val="24"/>
          <w:szCs w:val="24"/>
        </w:rPr>
        <w:t>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безопасности;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Экспертизу промышленной безопасности проводит организация, имеющая лицензию на проведение указанной экспертизы, за счет средств ее заказчика.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имеющей лицензию на проведение экспертизы промышленной безопасности, запрещается проводить указанную экспертизу в отношении опасного производственн</w:t>
      </w:r>
      <w:r>
        <w:rPr>
          <w:rFonts w:ascii="Times New Roman" w:hAnsi="Times New Roman" w:cs="Times New Roman"/>
          <w:sz w:val="24"/>
          <w:szCs w:val="24"/>
        </w:rPr>
        <w:t xml:space="preserve">ого объекта, принадлежащего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Федерации. Заключение экспертизы промышленной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безопасности, подготов</w:t>
      </w:r>
      <w:r>
        <w:rPr>
          <w:rFonts w:ascii="Times New Roman" w:hAnsi="Times New Roman" w:cs="Times New Roman"/>
          <w:sz w:val="24"/>
          <w:szCs w:val="24"/>
        </w:rPr>
        <w:t xml:space="preserve">ленное с нарушением данного требования, не может быть использовано в целях, установленных настоящим Федеральным законом.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Экспертиза промышленной безопасности проводится в порядке, установленном федеральными нормами и правилами в области промышленной безопасности, на основании принципов независимости, объективности, всесторонности и полноты исследований, проводимых с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зованием современных достижений науки и техники.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Результатом проведения экспертизы промышленной безопасности является з</w:t>
      </w:r>
      <w:r>
        <w:rPr>
          <w:rFonts w:ascii="Times New Roman" w:hAnsi="Times New Roman" w:cs="Times New Roman"/>
          <w:sz w:val="24"/>
          <w:szCs w:val="24"/>
        </w:rPr>
        <w:t>аключение, которое подписывается руководителем организации, проводившей экспертизу промышленной безопасности, и экспертом или экспертами в области промышленной безопасности, участвовавшими в проведении указанной экспертизы. Требования к оформлению заключен</w:t>
      </w:r>
      <w:r>
        <w:rPr>
          <w:rFonts w:ascii="Times New Roman" w:hAnsi="Times New Roman" w:cs="Times New Roman"/>
          <w:sz w:val="24"/>
          <w:szCs w:val="24"/>
        </w:rPr>
        <w:t xml:space="preserve">ия экспертизы промышленной безопасности устанавливаются федеральными нормами и правилами в области промышленной безопасности.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это заключение в течение пяти рабочих дней со дня его поступления. Заключение экспертизы промышленной безопасности может быть использовано в целях, установленных настоящим Федеральным законом, исключительно с даты его внесения в реестр заключений </w:t>
      </w:r>
      <w:r>
        <w:rPr>
          <w:rFonts w:ascii="Times New Roman" w:hAnsi="Times New Roman" w:cs="Times New Roman"/>
          <w:sz w:val="24"/>
          <w:szCs w:val="24"/>
        </w:rPr>
        <w:t xml:space="preserve">экспертизы промышленной безопасности федеральным органом исполнительной власти в области промышленной безопасности или его территориальным органом.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настоящего Федерального закона под заведомо ложным заключением экспертизы промышленной безопасности понимается заключение, подготовленное без проведения указанной экспертизы или после ее проведения, но явно противоречащ</w:t>
      </w:r>
      <w:r>
        <w:rPr>
          <w:rFonts w:ascii="Times New Roman" w:hAnsi="Times New Roman" w:cs="Times New Roman"/>
          <w:sz w:val="24"/>
          <w:szCs w:val="24"/>
        </w:rPr>
        <w:t>ее содержанию материалов, предоставленных эксперту или экспертам в области промышленной безопасности и рассмотренных в ходе проведения экспертизы промышленной безопасности, или фактическому состоянию технических устройств, применяемых на опасных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венных объектах, зданий и сооружений на опасных производственных объектах, являвшихся объектами экспертизы промышленной безопасности.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экспертизы промышленной безопасности, признанное заведомо ложным, подлежит исключению из реестра заключений экспертизы промышленной безопасности.";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в соответствии с административным регламентом.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Руководитель организации, проводящей экспертизу промышленной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безопасности, обязан: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экспертизы промышленной безопасности в порядке, установленном федеральными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нормами и правилами в области промышленной безопасности;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экспертизы промышленной безопасности экспе</w:t>
      </w:r>
      <w:r>
        <w:rPr>
          <w:rFonts w:ascii="Times New Roman" w:hAnsi="Times New Roman" w:cs="Times New Roman"/>
          <w:sz w:val="24"/>
          <w:szCs w:val="24"/>
        </w:rPr>
        <w:t xml:space="preserve">ртами в области промышленной безопасности;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наличие оборудования, приборов, материалов и средств информационног</w:t>
      </w:r>
      <w:r>
        <w:rPr>
          <w:rFonts w:ascii="Times New Roman" w:hAnsi="Times New Roman" w:cs="Times New Roman"/>
          <w:sz w:val="24"/>
          <w:szCs w:val="24"/>
        </w:rPr>
        <w:t xml:space="preserve">о обеспечения, необходимых для проведения экспертизы промышленной безопасности.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Эксперт в области промышленной безопас</w:t>
      </w:r>
      <w:r>
        <w:rPr>
          <w:rFonts w:ascii="Times New Roman" w:hAnsi="Times New Roman" w:cs="Times New Roman"/>
          <w:sz w:val="24"/>
          <w:szCs w:val="24"/>
        </w:rPr>
        <w:t xml:space="preserve">ности обязан: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соответствие объектов экспертизы промышленной безопасности требованиям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</w:t>
      </w:r>
      <w:r>
        <w:rPr>
          <w:rFonts w:ascii="Times New Roman" w:hAnsi="Times New Roman" w:cs="Times New Roman"/>
          <w:sz w:val="24"/>
          <w:szCs w:val="24"/>
        </w:rPr>
        <w:t xml:space="preserve">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объективность и обоснованность выводов, содержащихся в заключении экспертизы промышленной безопасности;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сохранность материалов, предоставленных на экспертизу промышленной безопасности, и конфиденциальность информации</w:t>
      </w:r>
      <w:r>
        <w:rPr>
          <w:rFonts w:ascii="Times New Roman" w:hAnsi="Times New Roman" w:cs="Times New Roman"/>
          <w:sz w:val="24"/>
          <w:szCs w:val="24"/>
        </w:rPr>
        <w:t xml:space="preserve">, полученной в ходе проведения указанной экспертизы.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Эксперту в области промышленной безопасности запрещается участво</w:t>
      </w:r>
      <w:r>
        <w:rPr>
          <w:rFonts w:ascii="Times New Roman" w:hAnsi="Times New Roman" w:cs="Times New Roman"/>
          <w:sz w:val="24"/>
          <w:szCs w:val="24"/>
        </w:rPr>
        <w:t>вать в проведении экспертизы промышленной безопасности в отношении опасного производственного объекта, принадлежащего на праве собственности или ином законном основании организации, в трудовых отношениях с которой он состоит. Заключение экспертизы промышле</w:t>
      </w:r>
      <w:r>
        <w:rPr>
          <w:rFonts w:ascii="Times New Roman" w:hAnsi="Times New Roman" w:cs="Times New Roman"/>
          <w:sz w:val="24"/>
          <w:szCs w:val="24"/>
        </w:rPr>
        <w:t xml:space="preserve">нной безопасности, подготовленное с нарушением данного требования, не может быть использовано в целях, установленных настоящим Федеральным законом.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Разработка декларации промышленной безопасности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</w:t>
      </w:r>
      <w:r>
        <w:rPr>
          <w:rFonts w:ascii="Times New Roman" w:hAnsi="Times New Roman" w:cs="Times New Roman"/>
          <w:sz w:val="24"/>
          <w:szCs w:val="24"/>
        </w:rPr>
        <w:t>дению аварий, по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</w:t>
      </w:r>
      <w:r>
        <w:rPr>
          <w:rFonts w:ascii="Times New Roman" w:hAnsi="Times New Roman" w:cs="Times New Roman"/>
          <w:sz w:val="24"/>
          <w:szCs w:val="24"/>
        </w:rPr>
        <w:t>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сведений, содержащихся в декларации промышленной безопасности, и порядок ее </w:t>
      </w:r>
      <w:r>
        <w:rPr>
          <w:rFonts w:ascii="Times New Roman" w:hAnsi="Times New Roman" w:cs="Times New Roman"/>
          <w:sz w:val="24"/>
          <w:szCs w:val="24"/>
        </w:rPr>
        <w:lastRenderedPageBreak/>
        <w:t>оформления опреде</w:t>
      </w:r>
      <w:r>
        <w:rPr>
          <w:rFonts w:ascii="Times New Roman" w:hAnsi="Times New Roman" w:cs="Times New Roman"/>
          <w:sz w:val="24"/>
          <w:szCs w:val="24"/>
        </w:rPr>
        <w:t xml:space="preserve">ляются федеральным органом исполнительной власти в области промышленной безопасности.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обязательность разработки деклараций промышленной безопасности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на которых получаются, используются, перерабатываются, образуются, хранятся, транспортируются, уничтожаются опасные в</w:t>
      </w:r>
      <w:r>
        <w:rPr>
          <w:rFonts w:ascii="Times New Roman" w:hAnsi="Times New Roman" w:cs="Times New Roman"/>
          <w:sz w:val="24"/>
          <w:szCs w:val="24"/>
        </w:rPr>
        <w:t xml:space="preserve">ещества в количествах, указанных в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 (за исключением использования взрывчатых веществ при проведении взрывных работ).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2 - Утратил силу.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промышленной безопасности разрабатывается в составе проектной документации на строительство, реконструкцию опасного производственного объекта, а также документации на техническое перевооружение, консервацию, ликвидац</w:t>
      </w:r>
      <w:r>
        <w:rPr>
          <w:rFonts w:ascii="Times New Roman" w:hAnsi="Times New Roman" w:cs="Times New Roman"/>
          <w:sz w:val="24"/>
          <w:szCs w:val="24"/>
        </w:rPr>
        <w:t xml:space="preserve">ию опасного производственного объекта.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Декларация промышленной безопасности находящегося в эксплуатации опасного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зводственного объекта разрабатывается вновь: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истечения десяти лет со дня внесения в реестр деклараций промышленно</w:t>
      </w:r>
      <w:r>
        <w:rPr>
          <w:rFonts w:ascii="Times New Roman" w:hAnsi="Times New Roman" w:cs="Times New Roman"/>
          <w:sz w:val="24"/>
          <w:szCs w:val="24"/>
        </w:rPr>
        <w:t xml:space="preserve">й безопасности последней декларации промышленной безопасности;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технологических процессов на опасном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требований промышленной безопасности;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предписани</w:t>
      </w:r>
      <w:r>
        <w:rPr>
          <w:rFonts w:ascii="Times New Roman" w:hAnsi="Times New Roman" w:cs="Times New Roman"/>
          <w:sz w:val="24"/>
          <w:szCs w:val="24"/>
        </w:rPr>
        <w:t>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государственного надзора в области промышленной безопасности.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Декларация промышленной безопасности утверждаетс</w:t>
      </w:r>
      <w:r>
        <w:rPr>
          <w:rFonts w:ascii="Times New Roman" w:hAnsi="Times New Roman" w:cs="Times New Roman"/>
          <w:sz w:val="24"/>
          <w:szCs w:val="24"/>
        </w:rPr>
        <w:t>я руководителем организации, эксплуатирующей опасный производственный объект.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организации,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</w:t>
      </w:r>
      <w:r>
        <w:rPr>
          <w:rFonts w:ascii="Times New Roman" w:hAnsi="Times New Roman" w:cs="Times New Roman"/>
          <w:sz w:val="24"/>
          <w:szCs w:val="24"/>
        </w:rPr>
        <w:t>асности, в соответствии с законодательством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Декларация промышленной безопасности, разрабатываемая в составе документации на техническое перевооружение, консервацию и ликвидацию опасного производственного объекта, и декларация промы</w:t>
      </w:r>
      <w:r>
        <w:rPr>
          <w:rFonts w:ascii="Times New Roman" w:hAnsi="Times New Roman" w:cs="Times New Roman"/>
          <w:sz w:val="24"/>
          <w:szCs w:val="24"/>
        </w:rPr>
        <w:t>шленной безопасности, разрабатываемая вновь, проходят экспертизу промышленной безопасности в установленном порядке. Проектная документация на строительство, реконструкцию, опасного производственного объекта, содержащая декларацию промышленной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подлежит экспертизе в соответствии с законодательством Российской Федерации о градостроительной деятельности. (в ред. Федеральных законов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28.11.2011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порядке, который установлен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Декларация промышленной безопасности, представленная в федеральный орган исполнительной власти в области промышленной безопасности или его территориальный орган, вносится в реестр деклараций промышленной безопасности в течение пят</w:t>
      </w:r>
      <w:r>
        <w:rPr>
          <w:rFonts w:ascii="Times New Roman" w:hAnsi="Times New Roman" w:cs="Times New Roman"/>
          <w:sz w:val="24"/>
          <w:szCs w:val="24"/>
        </w:rPr>
        <w:t xml:space="preserve">и рабочих дней со дня поступления соответствующих документов.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Ведение реестра деклараций промышленной безопасности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федеральным органом исполнительной власти в области промышленной безопасности в соответствии с административным регламентом.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14.1. Подготовка и аттестация работников в области промышленной безопасности (в ред. Федерального закона </w:t>
      </w:r>
      <w:hyperlink r:id="rId2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29.07.2018 N 271-ФЗ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Работники, в том чис</w:t>
      </w:r>
      <w:r>
        <w:rPr>
          <w:rFonts w:ascii="Times New Roman" w:hAnsi="Times New Roman" w:cs="Times New Roman"/>
          <w:sz w:val="24"/>
          <w:szCs w:val="24"/>
        </w:rPr>
        <w:t xml:space="preserve">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безопасности. Категории таких работников определяются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иных категорий работников в области промышленной безопасности осуществляется в соответствии с требованиями к таким работникам, установленными федеральными нормами и правилами в области промышленной безопасности. Формы ук</w:t>
      </w:r>
      <w:r>
        <w:rPr>
          <w:rFonts w:ascii="Times New Roman" w:hAnsi="Times New Roman" w:cs="Times New Roman"/>
          <w:sz w:val="24"/>
          <w:szCs w:val="24"/>
        </w:rPr>
        <w:t>азанной подготовки определяются организацией, эксплуатирующей опасный производственный объект.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Первичная аттестация работников в области промышленной безопасности проводится не позднее одного месяца: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 соответствующую должность;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</w:t>
      </w:r>
      <w:r>
        <w:rPr>
          <w:rFonts w:ascii="Times New Roman" w:hAnsi="Times New Roman" w:cs="Times New Roman"/>
          <w:sz w:val="24"/>
          <w:szCs w:val="24"/>
        </w:rPr>
        <w:t>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</w:t>
      </w:r>
      <w:r>
        <w:rPr>
          <w:rFonts w:ascii="Times New Roman" w:hAnsi="Times New Roman" w:cs="Times New Roman"/>
          <w:sz w:val="24"/>
          <w:szCs w:val="24"/>
        </w:rPr>
        <w:t>е требуется проведение аттестации по другим областям аттестации.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Внеочередная аттестация работников в области промышленной безопасности проводится в случаях, определенных Правительством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Аттестация работников в области промышленн</w:t>
      </w:r>
      <w:r>
        <w:rPr>
          <w:rFonts w:ascii="Times New Roman" w:hAnsi="Times New Roman" w:cs="Times New Roman"/>
          <w:sz w:val="24"/>
          <w:szCs w:val="24"/>
        </w:rPr>
        <w:t>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аттестации работников в области промышленной безопасности проводится проверка знания требований промышленной безопасности в </w:t>
      </w:r>
      <w:r>
        <w:rPr>
          <w:rFonts w:ascii="Times New Roman" w:hAnsi="Times New Roman" w:cs="Times New Roman"/>
          <w:sz w:val="24"/>
          <w:szCs w:val="24"/>
        </w:rPr>
        <w:t>соответствии с областями аттестации, определяемыми федеральным органом исполнительной власти в области промышленной безопасности.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Аттестация работников в области промышленной безопасности проводится аттестационными комиссиями, формируемыми федеральными </w:t>
      </w:r>
      <w:r>
        <w:rPr>
          <w:rFonts w:ascii="Times New Roman" w:hAnsi="Times New Roman" w:cs="Times New Roman"/>
          <w:sz w:val="24"/>
          <w:szCs w:val="24"/>
        </w:rPr>
        <w:t>органами исполнительной власти в области промышленной безопасности, или аттестационными комиссиями, формируемыми организациями, осуществляющими деятельность в области промышленной безопасности.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Категории работников, проходящих аттестацию в области промы</w:t>
      </w:r>
      <w:r>
        <w:rPr>
          <w:rFonts w:ascii="Times New Roman" w:hAnsi="Times New Roman" w:cs="Times New Roman"/>
          <w:sz w:val="24"/>
          <w:szCs w:val="24"/>
        </w:rPr>
        <w:t>шленной безопасности в аттестационных комиссиях, формируемых федеральными органами исполнительной власти в области промышленной безопасности, определяются Правительством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в организации, осуществляющей деятельность в области про</w:t>
      </w:r>
      <w:r>
        <w:rPr>
          <w:rFonts w:ascii="Times New Roman" w:hAnsi="Times New Roman" w:cs="Times New Roman"/>
          <w:sz w:val="24"/>
          <w:szCs w:val="24"/>
        </w:rPr>
        <w:t>мышленной безопасности, аттестационная комиссия не сформирована, аттестация работников в области промышленной безопасности проводится аттестационной комиссией, формируемой соответствующим федеральным органом исполнительной власти в области промышленной без</w:t>
      </w:r>
      <w:r>
        <w:rPr>
          <w:rFonts w:ascii="Times New Roman" w:hAnsi="Times New Roman" w:cs="Times New Roman"/>
          <w:sz w:val="24"/>
          <w:szCs w:val="24"/>
        </w:rPr>
        <w:t>опасности.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проведения аттестации в области промышленной безопасности устанавливается Правительством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Работники, не прошедшие аттестацию в области промышленной безопасности, не допускаются к работе на опасных производстве</w:t>
      </w:r>
      <w:r>
        <w:rPr>
          <w:rFonts w:ascii="Times New Roman" w:hAnsi="Times New Roman" w:cs="Times New Roman"/>
          <w:sz w:val="24"/>
          <w:szCs w:val="24"/>
        </w:rPr>
        <w:t>нных объектах.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Обязательное 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рахование гражданской ответственности за причинение вреда в результате аварии или инцидента на опасном производственном объекте (в ред. Федерального закона </w:t>
      </w:r>
      <w:hyperlink r:id="rId2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27.07.2010 N 226-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ФЗ (ред. от 19.10.2011)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</w:t>
      </w:r>
      <w:r>
        <w:rPr>
          <w:rFonts w:ascii="Times New Roman" w:hAnsi="Times New Roman" w:cs="Times New Roman"/>
          <w:sz w:val="24"/>
          <w:szCs w:val="24"/>
        </w:rPr>
        <w:t>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 Федеральный государственный надзор в области промышленной безопасности (в ред. Федерального закона </w:t>
      </w:r>
      <w:hyperlink r:id="rId2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надзор в области промышленной безопасности осуществляется: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уполномоченным Правительством Российской Федерации органом государствен</w:t>
      </w:r>
      <w:r>
        <w:rPr>
          <w:rFonts w:ascii="Times New Roman" w:hAnsi="Times New Roman" w:cs="Times New Roman"/>
          <w:sz w:val="24"/>
          <w:szCs w:val="24"/>
        </w:rPr>
        <w:t>ного регулирования промышленной безопасности;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объектах (в организациях), подведомственных федеральным органам исполнительной власти, указанным в пункте 2 статьи 5 настоящего Федерального закона, - подразделениями этих федеральных органов исполнительн</w:t>
      </w:r>
      <w:r>
        <w:rPr>
          <w:rFonts w:ascii="Times New Roman" w:hAnsi="Times New Roman" w:cs="Times New Roman"/>
          <w:sz w:val="24"/>
          <w:szCs w:val="24"/>
        </w:rPr>
        <w:t>ой власти.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надзора в области промышленной безопасности являются: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соблюдение юридическими лицами, индивидуальными предпринимателями в процессе осуществления деятельности в области промышленной безопасности обяза</w:t>
      </w:r>
      <w:r>
        <w:rPr>
          <w:rFonts w:ascii="Times New Roman" w:hAnsi="Times New Roman" w:cs="Times New Roman"/>
          <w:sz w:val="24"/>
          <w:szCs w:val="24"/>
        </w:rPr>
        <w:t>тельных требований в области промышленной безопасности,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в том числе: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безо</w:t>
      </w:r>
      <w:r>
        <w:rPr>
          <w:rFonts w:ascii="Times New Roman" w:hAnsi="Times New Roman" w:cs="Times New Roman"/>
          <w:sz w:val="24"/>
          <w:szCs w:val="24"/>
        </w:rPr>
        <w:t>пасному ведению работ, в том числе требований, связанных с пользованием недрами, на опасных производственных объектах;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промышленной безопасности к эксплуатации опасных производственных объектов, применяемых на них технических устройств, а также </w:t>
      </w:r>
      <w:r>
        <w:rPr>
          <w:rFonts w:ascii="Times New Roman" w:hAnsi="Times New Roman" w:cs="Times New Roman"/>
          <w:sz w:val="24"/>
          <w:szCs w:val="24"/>
        </w:rPr>
        <w:t>зданий и сооружений на опасных производственных объектах;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обоснования безопасности опасного производственного объекта в случае, если деятельность в области промышленной безопасности осуществляется юридическими лицами, индивидуальными предпринима</w:t>
      </w:r>
      <w:r>
        <w:rPr>
          <w:rFonts w:ascii="Times New Roman" w:hAnsi="Times New Roman" w:cs="Times New Roman"/>
          <w:sz w:val="24"/>
          <w:szCs w:val="24"/>
        </w:rPr>
        <w:t>телями с применением такого обоснования безопасности;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требований, включая требования пожарной безопасности, для ведения подземных горных работ, при производстве, транспортировке, хранении, использовании и утилизации взрывчатых материалов промышленного назн</w:t>
      </w:r>
      <w:r>
        <w:rPr>
          <w:rFonts w:ascii="Times New Roman" w:hAnsi="Times New Roman" w:cs="Times New Roman"/>
          <w:sz w:val="24"/>
          <w:szCs w:val="24"/>
        </w:rPr>
        <w:t>ачения на опасных производственных объектах;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лицензионных требований к деятельности по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соблюдение изготовителем, исполнителем (лицом, выполняющим ф</w:t>
      </w:r>
      <w:r>
        <w:rPr>
          <w:rFonts w:ascii="Times New Roman" w:hAnsi="Times New Roman" w:cs="Times New Roman"/>
          <w:sz w:val="24"/>
          <w:szCs w:val="24"/>
        </w:rPr>
        <w:t xml:space="preserve">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декабря 2002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положении о федеральном государственном надзоре в области промышленной безопасности указываются наименование и структурные эле</w:t>
      </w:r>
      <w:r>
        <w:rPr>
          <w:rFonts w:ascii="Times New Roman" w:hAnsi="Times New Roman" w:cs="Times New Roman"/>
          <w:sz w:val="24"/>
          <w:szCs w:val="24"/>
        </w:rPr>
        <w:t xml:space="preserve">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законом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декабря 2002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регулировании", оценка соблюдения которых осуществляется в рамках федерального государственного надзора в области промышленной безопасности, а также виды продукции, являющиеся объектами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надзора в области промышленной безопасности.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Организация и осуществление федерального государственного надзора в области промышленной безопасности регулируются Федеральным законом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Федерации", а в случаях, указанных в подпункте "б" пункта 1 настоящей статьи, нормативными правовыми актами соответствующих федеральных </w:t>
      </w:r>
      <w:r>
        <w:rPr>
          <w:rFonts w:ascii="Times New Roman" w:hAnsi="Times New Roman" w:cs="Times New Roman"/>
          <w:sz w:val="24"/>
          <w:szCs w:val="24"/>
        </w:rPr>
        <w:t>органов исполнительной власти,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безопасности. К отношениям, связанным с осуществлением федерального государственного надзор</w:t>
      </w:r>
      <w:r>
        <w:rPr>
          <w:rFonts w:ascii="Times New Roman" w:hAnsi="Times New Roman" w:cs="Times New Roman"/>
          <w:sz w:val="24"/>
          <w:szCs w:val="24"/>
        </w:rPr>
        <w:t>а в области промышленной безопасности, в случаях, указанных в подпункте "б" пункта 1 настоящей статьи, не применяются положения пунктов 5 - 11 настоящей статьи.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осуществлении федерального государственного надзора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объявление предостережений;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меры стимулирования добросовестности, предусматривающие оценку соответствия организации, эксплуатирующей опас</w:t>
      </w:r>
      <w:r>
        <w:rPr>
          <w:rFonts w:ascii="Times New Roman" w:hAnsi="Times New Roman" w:cs="Times New Roman"/>
          <w:sz w:val="24"/>
          <w:szCs w:val="24"/>
        </w:rPr>
        <w:t>ные производственные объекты, критериям добросовестности за пять лет;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консультирование.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Положение о федеральном государственном надзоре в области промышленной безопасности утверждается Правительством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осуществлении федерал</w:t>
      </w:r>
      <w:r>
        <w:rPr>
          <w:rFonts w:ascii="Times New Roman" w:hAnsi="Times New Roman" w:cs="Times New Roman"/>
          <w:sz w:val="24"/>
          <w:szCs w:val="24"/>
        </w:rPr>
        <w:t>ьного государственного надзора в области промышленной безопасности проводятся следующие контрольные (надзорные) мероприятия: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выездные проверки;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документарные проверки.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федерального государственного надзора в области промышленной безопасности у</w:t>
      </w:r>
      <w:r>
        <w:rPr>
          <w:rFonts w:ascii="Times New Roman" w:hAnsi="Times New Roman" w:cs="Times New Roman"/>
          <w:sz w:val="24"/>
          <w:szCs w:val="24"/>
        </w:rPr>
        <w:t>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отношении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проведение плановых выездных проверо</w:t>
      </w:r>
      <w:r>
        <w:rPr>
          <w:rFonts w:ascii="Times New Roman" w:hAnsi="Times New Roman" w:cs="Times New Roman"/>
          <w:sz w:val="24"/>
          <w:szCs w:val="24"/>
        </w:rPr>
        <w:t>к осуществляется не чаще одного раза в год;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отношении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проведение плановых выездных проверок осуществляется не чаще одного раза в три года;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отношении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 опасности плановые выездные проверки не проводятся.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организации проведения плановых контрольных (надзорных) мероприятий учитываются результаты оценки добросовестности контролируемых лиц.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опасных 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режим постоянного государственного контроля (надзора) в соответствии с положениями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</w:t>
      </w:r>
      <w:r>
        <w:rPr>
          <w:rFonts w:ascii="Times New Roman" w:hAnsi="Times New Roman" w:cs="Times New Roman"/>
          <w:sz w:val="24"/>
          <w:szCs w:val="24"/>
        </w:rPr>
        <w:t>ле (надзоре) и муниципальном контроле в Российской Федерации".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Порядок осуществления постоянного государственного контроля (надзора) устанавливается положением о федеральном государственном надзоре в области промышленной безопасности.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16.1. Обе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спечение соблюдения обязательных требований при проектировании, строительстве, реконструкции опасных производственных объектов (в ред. Федерального закона </w:t>
      </w:r>
      <w:hyperlink r:id="rId2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обязательных требований при проектировании, строительстве,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</w:t>
      </w:r>
      <w:r>
        <w:rPr>
          <w:rFonts w:ascii="Times New Roman" w:hAnsi="Times New Roman" w:cs="Times New Roman"/>
          <w:sz w:val="24"/>
          <w:szCs w:val="24"/>
        </w:rPr>
        <w:t>с законодательством о градостроительной деятельности.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16.2. Общественный контроль в области промышленной безопасности (в ред. Федерального закона </w:t>
      </w:r>
      <w:hyperlink r:id="rId2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общественным контролем в области промышленной безопасности понимается общественная деятельность, осуществляемая в целях обеспечения соблюдения организациями, осуществляющими деятельность в области промышленной безопасности, их руководителями и и</w:t>
      </w:r>
      <w:r>
        <w:rPr>
          <w:rFonts w:ascii="Times New Roman" w:hAnsi="Times New Roman" w:cs="Times New Roman"/>
          <w:sz w:val="24"/>
          <w:szCs w:val="24"/>
        </w:rPr>
        <w:t>ными должностными лицами, индивидуальными предпринимателями и их уполномоченными представителями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промышленной безопасности.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сности, привлекаемыми федеральным органом исполнительной власти в области промышленной безопасности из числа профсоюзных инспекторов труда (далее - общественные инспектора в области промышленной безопасности). Порядок такого привлечения и квалификационные </w:t>
      </w:r>
      <w:r>
        <w:rPr>
          <w:rFonts w:ascii="Times New Roman" w:hAnsi="Times New Roman" w:cs="Times New Roman"/>
          <w:sz w:val="24"/>
          <w:szCs w:val="24"/>
        </w:rPr>
        <w:t>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Общественный инспектор в области промышленной безопасности обязан: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информировать тер</w:t>
      </w:r>
      <w:r>
        <w:rPr>
          <w:rFonts w:ascii="Times New Roman" w:hAnsi="Times New Roman" w:cs="Times New Roman"/>
          <w:sz w:val="24"/>
          <w:szCs w:val="24"/>
        </w:rPr>
        <w:t>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оказывать содействие федеральному органу исполнительной власти в области промышленной безоп</w:t>
      </w:r>
      <w:r>
        <w:rPr>
          <w:rFonts w:ascii="Times New Roman" w:hAnsi="Times New Roman" w:cs="Times New Roman"/>
          <w:sz w:val="24"/>
          <w:szCs w:val="24"/>
        </w:rPr>
        <w:t>асности в проведении мероприятий по контролю и техническом расследовании причин аварии на опасном производственном объекте.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Общественный инспектор в области промышленной безопасности вправе: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осуществлять наблюдение за соблюдением организациями, экспл</w:t>
      </w:r>
      <w:r>
        <w:rPr>
          <w:rFonts w:ascii="Times New Roman" w:hAnsi="Times New Roman" w:cs="Times New Roman"/>
          <w:sz w:val="24"/>
          <w:szCs w:val="24"/>
        </w:rPr>
        <w:t>уатирующими опасные производственные объекты, требований промышленной безопасности;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представлять организациям, эксплуатирующим опасные производственные объекты, предложения об устранении нарушений требований промышленной безопасности;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принимать участ</w:t>
      </w:r>
      <w:r>
        <w:rPr>
          <w:rFonts w:ascii="Times New Roman" w:hAnsi="Times New Roman" w:cs="Times New Roman"/>
          <w:sz w:val="24"/>
          <w:szCs w:val="24"/>
        </w:rPr>
        <w:t>ие в мероприятиях по контролю, проводимых федеральным органом исполнительной власти в области промышленной безопасности, и техническом расследовании причин аварии на опасном производственном объекте.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Ответственность за нарушение законодательств</w:t>
      </w:r>
      <w:r>
        <w:rPr>
          <w:rFonts w:ascii="Times New Roman" w:hAnsi="Times New Roman" w:cs="Times New Roman"/>
          <w:b/>
          <w:bCs/>
          <w:sz w:val="32"/>
          <w:szCs w:val="32"/>
        </w:rPr>
        <w:t>а в области промышленной безопасности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17.1. Ответственность за причинение вреда жизни или здоровью граждан в 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езультате аварии или инцидента на опасном производственном объекте (в ред. Федерального закона </w:t>
      </w:r>
      <w:hyperlink r:id="rId2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27.07.2010 N 226-ФЗ (ред. от 19.10.2011)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причинения вреда жизн</w:t>
      </w:r>
      <w:r>
        <w:rPr>
          <w:rFonts w:ascii="Times New Roman" w:hAnsi="Times New Roman" w:cs="Times New Roman"/>
          <w:sz w:val="24"/>
          <w:szCs w:val="24"/>
        </w:rPr>
        <w:t xml:space="preserve">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объекта, ответственные за причиненный вред, обязаны обеспечить выплату компенсации в счет </w:t>
      </w:r>
      <w:r>
        <w:rPr>
          <w:rFonts w:ascii="Times New Roman" w:hAnsi="Times New Roman" w:cs="Times New Roman"/>
          <w:sz w:val="24"/>
          <w:szCs w:val="24"/>
        </w:rPr>
        <w:t>возмещения причиненного вреда: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имеющим право в соответствии с гражданским законодательством на возмещение вреда, понесенного в случае смерти потерпевшего (кормильца), - в сумме два миллиона рублей;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имеющим право в соответствии с гражд</w:t>
      </w:r>
      <w:r>
        <w:rPr>
          <w:rFonts w:ascii="Times New Roman" w:hAnsi="Times New Roman" w:cs="Times New Roman"/>
          <w:sz w:val="24"/>
          <w:szCs w:val="24"/>
        </w:rPr>
        <w:t>анским законодательством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</w:t>
      </w:r>
      <w:r>
        <w:rPr>
          <w:rFonts w:ascii="Times New Roman" w:hAnsi="Times New Roman" w:cs="Times New Roman"/>
          <w:sz w:val="24"/>
          <w:szCs w:val="24"/>
        </w:rPr>
        <w:t>евышать два миллиона рублей.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Выплата компенсации в счет возмещения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причиненный вред лицо от его возмеще</w:t>
      </w:r>
      <w:r>
        <w:rPr>
          <w:rFonts w:ascii="Times New Roman" w:hAnsi="Times New Roman" w:cs="Times New Roman"/>
          <w:sz w:val="24"/>
          <w:szCs w:val="24"/>
        </w:rPr>
        <w:t>ния в соответствии с требованиями гражданского законодательства в части, превышающей сумму произведенной компенсации.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Вступление в силу настоящего Федерального закона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</w:t>
      </w:r>
      <w:r>
        <w:rPr>
          <w:rFonts w:ascii="Times New Roman" w:hAnsi="Times New Roman" w:cs="Times New Roman"/>
          <w:sz w:val="24"/>
          <w:szCs w:val="24"/>
        </w:rPr>
        <w:t xml:space="preserve"> силу со дня его официального опубликования.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1997 года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1 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ОПАСНЫЕ ПРОИЗВОДСТВЕННЫЕ ОБЪЕКТЫ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опасных производственных объект</w:t>
      </w:r>
      <w:r>
        <w:rPr>
          <w:rFonts w:ascii="Times New Roman" w:hAnsi="Times New Roman" w:cs="Times New Roman"/>
          <w:sz w:val="24"/>
          <w:szCs w:val="24"/>
        </w:rPr>
        <w:t>ов относятся объекты, на которых: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получаются, используются, перерабатываются, образуются, хранятся, транспортируются, уничтожаются в указанных в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</w:t>
      </w:r>
      <w:r>
        <w:rPr>
          <w:rFonts w:ascii="Times New Roman" w:hAnsi="Times New Roman" w:cs="Times New Roman"/>
          <w:sz w:val="24"/>
          <w:szCs w:val="24"/>
        </w:rPr>
        <w:t xml:space="preserve">у Федеральному закону количествах опасные вещества следующих видов: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воспламеняющиеся вещества - газы, которые при норма</w:t>
      </w:r>
      <w:r>
        <w:rPr>
          <w:rFonts w:ascii="Times New Roman" w:hAnsi="Times New Roman" w:cs="Times New Roman"/>
          <w:sz w:val="24"/>
          <w:szCs w:val="24"/>
        </w:rPr>
        <w:t>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окисляющие вещества - вещества, поддерживающие горение, вызывающие воспламенение и (или) спос</w:t>
      </w:r>
      <w:r>
        <w:rPr>
          <w:rFonts w:ascii="Times New Roman" w:hAnsi="Times New Roman" w:cs="Times New Roman"/>
          <w:sz w:val="24"/>
          <w:szCs w:val="24"/>
        </w:rPr>
        <w:t>обствующие воспламенению других веществ в результате окислительно-восстановительной экзотермической реакции;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</w:t>
      </w:r>
      <w:r>
        <w:rPr>
          <w:rFonts w:ascii="Times New Roman" w:hAnsi="Times New Roman" w:cs="Times New Roman"/>
          <w:sz w:val="24"/>
          <w:szCs w:val="24"/>
        </w:rPr>
        <w:t xml:space="preserve">ния; (в ред.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взрывчатые вещества - вещества, которые при определенных видах внешнего воздействия способны на очень быстрое само</w:t>
      </w:r>
      <w:r>
        <w:rPr>
          <w:rFonts w:ascii="Times New Roman" w:hAnsi="Times New Roman" w:cs="Times New Roman"/>
          <w:sz w:val="24"/>
          <w:szCs w:val="24"/>
        </w:rPr>
        <w:t>распространяющееся химическое превращение с выделением тепла и образованием газов;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смертельная доза при введени</w:t>
      </w:r>
      <w:r>
        <w:rPr>
          <w:rFonts w:ascii="Times New Roman" w:hAnsi="Times New Roman" w:cs="Times New Roman"/>
          <w:sz w:val="24"/>
          <w:szCs w:val="24"/>
        </w:rPr>
        <w:t>и в желудок от 15 миллиграммов на килограмм до 200 миллиграммов на килограмм включительно;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смертельная концентрация в возд</w:t>
      </w:r>
      <w:r>
        <w:rPr>
          <w:rFonts w:ascii="Times New Roman" w:hAnsi="Times New Roman" w:cs="Times New Roman"/>
          <w:sz w:val="24"/>
          <w:szCs w:val="24"/>
        </w:rPr>
        <w:t xml:space="preserve">ухе от 0,5 миллиграмма на литр до 2 миллиграммов </w:t>
      </w:r>
      <w:r>
        <w:rPr>
          <w:rFonts w:ascii="Times New Roman" w:hAnsi="Times New Roman" w:cs="Times New Roman"/>
          <w:sz w:val="24"/>
          <w:szCs w:val="24"/>
        </w:rPr>
        <w:lastRenderedPageBreak/>
        <w:t>на литр включительно;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смертельная доза при введении в же</w:t>
      </w:r>
      <w:r>
        <w:rPr>
          <w:rFonts w:ascii="Times New Roman" w:hAnsi="Times New Roman" w:cs="Times New Roman"/>
          <w:sz w:val="24"/>
          <w:szCs w:val="24"/>
        </w:rPr>
        <w:t>лудок не более 15 миллиграммов на килограмм;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смертельная доза при нанесении на кожу не более 50 миллиграммов на килограмм;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смертельная концентрация в воздухе не более 0,5 миллиграмма на литр;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вещества, представляющие опасность для окружа</w:t>
      </w:r>
      <w:r>
        <w:rPr>
          <w:rFonts w:ascii="Times New Roman" w:hAnsi="Times New Roman" w:cs="Times New Roman"/>
          <w:sz w:val="24"/>
          <w:szCs w:val="24"/>
        </w:rPr>
        <w:t xml:space="preserve">ющей среды, - вещества, характеризующиеся в водной среде следующими показателями острой токсичности: (в ред.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смертельная </w:t>
      </w:r>
      <w:r>
        <w:rPr>
          <w:rFonts w:ascii="Times New Roman" w:hAnsi="Times New Roman" w:cs="Times New Roman"/>
          <w:sz w:val="24"/>
          <w:szCs w:val="24"/>
        </w:rPr>
        <w:t>доза при ингаляционном воздействии на рыбу в течение 96 часов не более 10 миллиграммов на литр;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ингибирующая ко</w:t>
      </w:r>
      <w:r>
        <w:rPr>
          <w:rFonts w:ascii="Times New Roman" w:hAnsi="Times New Roman" w:cs="Times New Roman"/>
          <w:sz w:val="24"/>
          <w:szCs w:val="24"/>
        </w:rPr>
        <w:t>нцентрация при воздействии на водоросли в течение 72 часов не более 10 миллиграммов на литр;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используется оборудование, работающее под избыточным давлением более 0,07 мегапаскаля: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пара, газа (в газообразном, сжиженном состоянии);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воды </w:t>
      </w:r>
      <w:r>
        <w:rPr>
          <w:rFonts w:ascii="Times New Roman" w:hAnsi="Times New Roman" w:cs="Times New Roman"/>
          <w:sz w:val="24"/>
          <w:szCs w:val="24"/>
        </w:rPr>
        <w:t xml:space="preserve">при температуре нагрева более 115 градусов Цельсия;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иных жидкостей при температуре, превышающей температуру их кипения </w:t>
      </w:r>
      <w:r>
        <w:rPr>
          <w:rFonts w:ascii="Times New Roman" w:hAnsi="Times New Roman" w:cs="Times New Roman"/>
          <w:sz w:val="24"/>
          <w:szCs w:val="24"/>
        </w:rPr>
        <w:t xml:space="preserve">при избыточном давлении 0,07 мегапаскаля;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используются стационарно установленные грузоподъемные механизмы (за исключени</w:t>
      </w:r>
      <w:r>
        <w:rPr>
          <w:rFonts w:ascii="Times New Roman" w:hAnsi="Times New Roman" w:cs="Times New Roman"/>
          <w:sz w:val="24"/>
          <w:szCs w:val="24"/>
        </w:rPr>
        <w:t xml:space="preserve">ем лифтов, подъемных платформ для инвалидов), эскалаторы в метрополитенах, канатные дороги, фуникулеры;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получаются, тра</w:t>
      </w:r>
      <w:r>
        <w:rPr>
          <w:rFonts w:ascii="Times New Roman" w:hAnsi="Times New Roman" w:cs="Times New Roman"/>
          <w:sz w:val="24"/>
          <w:szCs w:val="24"/>
        </w:rPr>
        <w:t xml:space="preserve">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</w:t>
      </w:r>
      <w:r>
        <w:rPr>
          <w:rFonts w:ascii="Times New Roman" w:hAnsi="Times New Roman" w:cs="Times New Roman"/>
          <w:sz w:val="24"/>
          <w:szCs w:val="24"/>
        </w:rPr>
        <w:t xml:space="preserve"> без применения взрывных работ), работы по обогащению полезных ископаемых;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осуществляется хранение или переработка раст</w:t>
      </w:r>
      <w:r>
        <w:rPr>
          <w:rFonts w:ascii="Times New Roman" w:hAnsi="Times New Roman" w:cs="Times New Roman"/>
          <w:sz w:val="24"/>
          <w:szCs w:val="24"/>
        </w:rPr>
        <w:t>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</w:t>
      </w:r>
      <w:r>
        <w:rPr>
          <w:rFonts w:ascii="Times New Roman" w:hAnsi="Times New Roman" w:cs="Times New Roman"/>
          <w:sz w:val="24"/>
          <w:szCs w:val="24"/>
        </w:rPr>
        <w:t xml:space="preserve">омбикормового сырья, склонных к самосогреванию и самовозгоранию. (в ред.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опасным производственным объектам не относятся: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электросетевого хозяйства; (в ред.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работающие под давлением природного газа или сжиженного углеводородного газа до 0,005 мегапаскаля включительно сети газораспределения и сети газопотребления.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2 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КЛАССИФИКАЦИЯ ОПАСНЫХ ПРОИЗВОДСТВЕННЫХ ОБЪЕКТОВ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Классы опасности опасны</w:t>
      </w:r>
      <w:r>
        <w:rPr>
          <w:rFonts w:ascii="Times New Roman" w:hAnsi="Times New Roman" w:cs="Times New Roman"/>
          <w:sz w:val="24"/>
          <w:szCs w:val="24"/>
        </w:rPr>
        <w:t xml:space="preserve">х производственных объектов, указанных в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 к настоящему Федеральному закону (за исключением объектов, указанных в пунктах 2, 3 и 4 настоящего приложения</w:t>
      </w:r>
      <w:r>
        <w:rPr>
          <w:rFonts w:ascii="Times New Roman" w:hAnsi="Times New Roman" w:cs="Times New Roman"/>
          <w:sz w:val="24"/>
          <w:szCs w:val="24"/>
        </w:rPr>
        <w:t>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таблицами 1 и 2 настоящего приложения. Классы опасности опасных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дственных объектов, указанных в пунктах 2, 3 и 4 настоящего приложения, устанавливаются в соответствии с критериями, указанными в пунктах 2, 3 и 4 настоящего приложения.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опасных производственных объе</w:t>
      </w:r>
      <w:r>
        <w:rPr>
          <w:rFonts w:ascii="Times New Roman" w:hAnsi="Times New Roman" w:cs="Times New Roman"/>
          <w:sz w:val="24"/>
          <w:szCs w:val="24"/>
        </w:rPr>
        <w:t>ктов бурения и добычи нефти, газа и газового конденсата устанавливаются следующие классы опасности: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производственных объектов, опасных в части выбросов продукции с содержанием сернистого водорода свыше 6 процентов объема</w:t>
      </w:r>
      <w:r>
        <w:rPr>
          <w:rFonts w:ascii="Times New Roman" w:hAnsi="Times New Roman" w:cs="Times New Roman"/>
          <w:sz w:val="24"/>
          <w:szCs w:val="24"/>
        </w:rPr>
        <w:t xml:space="preserve"> такой продукции;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объектов, не указанных в подпунктах 1 и 2 настоящего пункта.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газораспределительных станций, сетей газораспределения и сетей газопотребления устанавливаются следующие классы опасности: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производственных объектов, п</w:t>
      </w:r>
      <w:r>
        <w:rPr>
          <w:rFonts w:ascii="Times New Roman" w:hAnsi="Times New Roman" w:cs="Times New Roman"/>
          <w:sz w:val="24"/>
          <w:szCs w:val="24"/>
        </w:rPr>
        <w:t>редназначенных для транспортировки природного газа под давлением свыше 1,2 мегапаскаля или сжиженного углеводородного газа под давлением свыше 1,6 мегапаскаля;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производственных объектов, предназначенных для транспортиро</w:t>
      </w:r>
      <w:r>
        <w:rPr>
          <w:rFonts w:ascii="Times New Roman" w:hAnsi="Times New Roman" w:cs="Times New Roman"/>
          <w:sz w:val="24"/>
          <w:szCs w:val="24"/>
        </w:rPr>
        <w:t xml:space="preserve">вки природного газа под давлением свыше 0,005 мегапаскаля до 1,2 мегапаскаля включительно или сжиженного углеводородного газа под давлением свыше 0,005 мегапаскаля до 1,6 мегапаскаля включительно. (в 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Для опасных производственных объектов, указанных в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 к настоящему Федераль</w:t>
      </w:r>
      <w:r>
        <w:rPr>
          <w:rFonts w:ascii="Times New Roman" w:hAnsi="Times New Roman" w:cs="Times New Roman"/>
          <w:sz w:val="24"/>
          <w:szCs w:val="24"/>
        </w:rPr>
        <w:t>ному закону, устанавливаются следующие классы опасности: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в сфере теплоснабжения, а также иных опасных производственных объектов, на которых применяется оборудование, работающее под избыточным давлением 1,6 мегапаскаля и более (за исключением оборудования автозаправочных станций, предназначенны</w:t>
      </w:r>
      <w:r>
        <w:rPr>
          <w:rFonts w:ascii="Times New Roman" w:hAnsi="Times New Roman" w:cs="Times New Roman"/>
          <w:sz w:val="24"/>
          <w:szCs w:val="24"/>
        </w:rPr>
        <w:t xml:space="preserve">х для заправки транспортных средств природным газом) или при температуре рабочей среды 250 градусов Цельсия и более;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случ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ае, если юридическим лицом или индивидуальным предпринимателем, эксплуатирующими опасный производственный объект, не проведена перерегистрация в государственном реестре опасных производственных объектов опасного производственного объекта, класс опасности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оторого должен быть изменен в соответствии с подпунктом 1 пункта 5, плановые проверки такого юридического лица или такого индивидуального предпринимателя в отношении указанного объекта проводятся в соответствии с </w:t>
      </w:r>
      <w:hyperlink r:id="rId25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5.1 статьи 16 данного документа (</w:t>
      </w:r>
      <w:hyperlink r:id="rId25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22.02.2017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22-ФЗ).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опасн</w:t>
      </w:r>
      <w:r>
        <w:rPr>
          <w:rFonts w:ascii="Times New Roman" w:hAnsi="Times New Roman" w:cs="Times New Roman"/>
          <w:sz w:val="24"/>
          <w:szCs w:val="24"/>
        </w:rPr>
        <w:t>ости - для опасных производственных объектов, не указанных в подпункте 1 настоящего пункта.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опасных производственных объектов, указанных в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 к на</w:t>
      </w:r>
      <w:r>
        <w:rPr>
          <w:rFonts w:ascii="Times New Roman" w:hAnsi="Times New Roman" w:cs="Times New Roman"/>
          <w:sz w:val="24"/>
          <w:szCs w:val="24"/>
        </w:rPr>
        <w:t>стоящему Федеральному закону, устанавливаются следующие классы опасности: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подвесных канатных дорог;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производственных объектов, не указанных в подпункте 1 настоящего пункта.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опасных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изводственных объектов, указанных в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 к настоящему Федеральному закону, устанавливаются следующие классы опасности: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</w:t>
      </w:r>
      <w:r>
        <w:rPr>
          <w:rFonts w:ascii="Times New Roman" w:hAnsi="Times New Roman" w:cs="Times New Roman"/>
          <w:sz w:val="24"/>
          <w:szCs w:val="24"/>
        </w:rPr>
        <w:t>производственных объектов, на которых используется оборудование, рассчитанное на максимальное количество расплава 10 000 килограммов и более;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опасных производственных объектов, на которых используется оборудование, рассчитанное</w:t>
      </w:r>
      <w:r>
        <w:rPr>
          <w:rFonts w:ascii="Times New Roman" w:hAnsi="Times New Roman" w:cs="Times New Roman"/>
          <w:sz w:val="24"/>
          <w:szCs w:val="24"/>
        </w:rPr>
        <w:t xml:space="preserve"> на максимальное количество расплава от 500 до 10 000 килограммов.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опасных производственных объектов, указанных в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 к настоящему Федеральному зак</w:t>
      </w:r>
      <w:r>
        <w:rPr>
          <w:rFonts w:ascii="Times New Roman" w:hAnsi="Times New Roman" w:cs="Times New Roman"/>
          <w:sz w:val="24"/>
          <w:szCs w:val="24"/>
        </w:rPr>
        <w:t>ону, устанавливаются следующие классы опасности: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шахт угольной промышленности, а также иных объектов ведения подземных горных работ на участках недр, где могут произойти: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взрывы газа и (или) пыли;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внезапные выбросы породы, газа и</w:t>
      </w:r>
      <w:r>
        <w:rPr>
          <w:rFonts w:ascii="Times New Roman" w:hAnsi="Times New Roman" w:cs="Times New Roman"/>
          <w:sz w:val="24"/>
          <w:szCs w:val="24"/>
        </w:rPr>
        <w:t xml:space="preserve"> (или) пыли;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горные удары;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прорывы воды в подземные горные выработки;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объектов ведения подземных горных работ, не указанных в подпункте 1 настоящего пункта, для объектов, на которых ведутся открытые горные работы, объем разработ</w:t>
      </w:r>
      <w:r>
        <w:rPr>
          <w:rFonts w:ascii="Times New Roman" w:hAnsi="Times New Roman" w:cs="Times New Roman"/>
          <w:sz w:val="24"/>
          <w:szCs w:val="24"/>
        </w:rPr>
        <w:t>ки горной массы которых составляет 1 миллион кубических метров в год и более, для объектов переработки угля (горючих сланцев);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объектов, на которых ведутся открытые горные работы, объем разработки горной массы которых составляе</w:t>
      </w:r>
      <w:r>
        <w:rPr>
          <w:rFonts w:ascii="Times New Roman" w:hAnsi="Times New Roman" w:cs="Times New Roman"/>
          <w:sz w:val="24"/>
          <w:szCs w:val="24"/>
        </w:rPr>
        <w:t>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объектов, на которых ведутся открыт</w:t>
      </w:r>
      <w:r>
        <w:rPr>
          <w:rFonts w:ascii="Times New Roman" w:hAnsi="Times New Roman" w:cs="Times New Roman"/>
          <w:sz w:val="24"/>
          <w:szCs w:val="24"/>
        </w:rPr>
        <w:t>ые горные работы, объем разработки горной массы которых составляет менее чем 100 тысяч кубических метров в год.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опасных производственных объектов, указанных 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 к настоящему Федеральному закону, устанавливаются следующие классы опасности: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элеваторов, опасных производственных объектов мукомольного, крупяного и комбикормового производства;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- для иных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объектов.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случае, если для опасного производственного объекта по указанным в пунктах 1 - 9 настоящего приложения критериям могут быть установлены разные классы опасности, устанавливается наиболее высокий класс опасности.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опасный производственный объект, для которого в соответствии с пунктами 1 - 10 настоящего приложения долже</w:t>
      </w:r>
      <w:r>
        <w:rPr>
          <w:rFonts w:ascii="Times New Roman" w:hAnsi="Times New Roman" w:cs="Times New Roman"/>
          <w:sz w:val="24"/>
          <w:szCs w:val="24"/>
        </w:rPr>
        <w:t xml:space="preserve">н быть установлен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опасности, расположен на землях особо охраняемых природных территорий, континентальном шельфе Российской Федерации, во внутренних морских водах, в территориальном море или прилежащей зоне Российской Федерации, на иску</w:t>
      </w:r>
      <w:r>
        <w:rPr>
          <w:rFonts w:ascii="Times New Roman" w:hAnsi="Times New Roman" w:cs="Times New Roman"/>
          <w:sz w:val="24"/>
          <w:szCs w:val="24"/>
        </w:rPr>
        <w:t xml:space="preserve">сственном земельном участке, созданном на водном объекте, находящемся в федеральной собственности, для такого опасного производственного объекта устанавливается более высокий класс опасности соответственно. (в ред.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опасного вещества 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опасного вещества, 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и более, но менее 5000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и более, но менее 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более, но менее 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 аммония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(нитрат аммония и смеси аммония, в которых содержание азота из нитрата аммония составляет более 28 процентов массы, а также водные растворы нитрата 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мония, в которых концентрация нитрата аммония превышает 90 процентов массы)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и более,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25 000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250 и более,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2500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и более,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250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Нитрат аммония в форме удобрений (простые удобрения на основе нитрата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сложные удобрения, в которых содержание азота из нитрата аммония составляет более 28 процентов массы (сложные удобрения содержат нитрат аммония вместе с фосфатом и (или) калием)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10 000 и более, но менее 100 000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и более,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10 000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более, но менее 1000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Акрилонитрил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более, но менее 2000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более, но менее 200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более, но менее 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 более, но менее 250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и более, но менее 25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и более, но менее 2,5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этилена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и более, но менее 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более, но менее 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Цианистый водород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более, но менее 200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более, но менее 20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и более, но менее 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Фтористый водород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 более, но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более, но менее 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Сернистый водород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и более, но менее 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более, но менее 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Диоксид серы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и более, но менее 2500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 более, но менее 250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более,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25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Триоксид серы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и более, но менее 750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и более, но менее 75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и более, но менее 7,5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Алкилы свинца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и более, но менее 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более, но менее 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Фосген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и более,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менее 7,5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0,075 и более, но менее 0,75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0,015 и более, но менее 0,075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Метилизоцианат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и более, но менее 1,5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0,015 и более, но менее 0,15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0,003 и более, но менее 0,015 </w:t>
            </w:r>
          </w:p>
        </w:tc>
      </w:tr>
    </w:tbl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800"/>
        <w:gridCol w:w="1800"/>
        <w:gridCol w:w="1800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опасных веществ 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опасных веществ,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Воспламеняющиеся и горючие газы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более, но менее 2000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более, но менее 200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Горючие жидкости, находящиеся на товарно-сы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рьевых складах и базах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50 000 и более, но менее 500 000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и более, но менее 50 000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Горючие жидкости, используемые в технологическом процессе или транспортируемые по магистральному трубопроводу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более, но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более, но менее 200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вещества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более, но менее 2000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более, но менее 200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Высокотоксичные вещества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более, но менее 200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более, но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и более, но менее 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Окисляющие вещества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более, но менее 2000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более, но менее 200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Взрывчатые вещества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и более, но менее 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представляющие опасность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кружающей среды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и более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и более, но менее 2000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более, но менее 200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более, но менее 20 </w:t>
            </w:r>
          </w:p>
        </w:tc>
      </w:tr>
    </w:tbl>
    <w:p w:rsidR="00000000" w:rsidRDefault="0005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Для опасных веществ, не указанных в таблице 1 настоящего приложения, применяются данные, содержащиеся в таблице 2 настоящего прилож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000000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При наличии различных опасных веществ одного вида их количества суммируются.</w:t>
      </w:r>
    </w:p>
    <w:p w:rsidR="0005783C" w:rsidRDefault="000578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расстояние между опасными производственными объектами составляет менее чем пятьсот метров, независимо от того, эксплуатируются они одной организацией ил</w:t>
      </w:r>
      <w:r>
        <w:rPr>
          <w:rFonts w:ascii="Times New Roman" w:hAnsi="Times New Roman" w:cs="Times New Roman"/>
          <w:sz w:val="24"/>
          <w:szCs w:val="24"/>
        </w:rPr>
        <w:t>и разными организациями, учитывается суммарное количество опасных веществ одного вида.</w:t>
      </w:r>
    </w:p>
    <w:sectPr w:rsidR="000578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23"/>
    <w:rsid w:val="0005783C"/>
    <w:rsid w:val="009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F8E7C-6410-48F1-87F5-D3BC903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10609#l16" TargetMode="External"/><Relationship Id="rId21" Type="http://schemas.openxmlformats.org/officeDocument/2006/relationships/hyperlink" Target="https://normativ.kontur.ru/document?moduleid=1&amp;documentid=304181#l0" TargetMode="External"/><Relationship Id="rId63" Type="http://schemas.openxmlformats.org/officeDocument/2006/relationships/hyperlink" Target="https://normativ.kontur.ru/document?moduleid=1&amp;documentid=290014#l0" TargetMode="External"/><Relationship Id="rId159" Type="http://schemas.openxmlformats.org/officeDocument/2006/relationships/hyperlink" Target="https://normativ.kontur.ru/document?moduleid=1&amp;documentid=210609#l22" TargetMode="External"/><Relationship Id="rId170" Type="http://schemas.openxmlformats.org/officeDocument/2006/relationships/hyperlink" Target="https://normativ.kontur.ru/document?moduleid=1&amp;documentid=276141#l4" TargetMode="External"/><Relationship Id="rId191" Type="http://schemas.openxmlformats.org/officeDocument/2006/relationships/hyperlink" Target="https://normativ.kontur.ru/document?moduleid=1&amp;documentid=215104#l13" TargetMode="External"/><Relationship Id="rId205" Type="http://schemas.openxmlformats.org/officeDocument/2006/relationships/hyperlink" Target="https://normativ.kontur.ru/document?moduleid=1&amp;documentid=210609#l27" TargetMode="External"/><Relationship Id="rId226" Type="http://schemas.openxmlformats.org/officeDocument/2006/relationships/hyperlink" Target="https://normativ.kontur.ru/document?moduleid=1&amp;documentid=276141#l4" TargetMode="External"/><Relationship Id="rId247" Type="http://schemas.openxmlformats.org/officeDocument/2006/relationships/hyperlink" Target="https://normativ.kontur.ru/document?moduleid=1&amp;documentid=274125#l1" TargetMode="External"/><Relationship Id="rId107" Type="http://schemas.openxmlformats.org/officeDocument/2006/relationships/hyperlink" Target="https://normativ.kontur.ru/document?moduleid=1&amp;documentid=119923#l254" TargetMode="External"/><Relationship Id="rId11" Type="http://schemas.openxmlformats.org/officeDocument/2006/relationships/hyperlink" Target="https://normativ.kontur.ru/document?moduleid=1&amp;documentid=304477#l0" TargetMode="External"/><Relationship Id="rId32" Type="http://schemas.openxmlformats.org/officeDocument/2006/relationships/hyperlink" Target="https://normativ.kontur.ru/document?moduleid=1&amp;documentid=393776#l0" TargetMode="External"/><Relationship Id="rId53" Type="http://schemas.openxmlformats.org/officeDocument/2006/relationships/hyperlink" Target="https://normativ.kontur.ru/document?moduleid=1&amp;documentid=210609#l2" TargetMode="External"/><Relationship Id="rId74" Type="http://schemas.openxmlformats.org/officeDocument/2006/relationships/hyperlink" Target="https://normativ.kontur.ru/document?moduleid=1&amp;documentid=210609#l96" TargetMode="External"/><Relationship Id="rId128" Type="http://schemas.openxmlformats.org/officeDocument/2006/relationships/hyperlink" Target="https://normativ.kontur.ru/document?moduleId=1&amp;documentId=395128#l96" TargetMode="External"/><Relationship Id="rId149" Type="http://schemas.openxmlformats.org/officeDocument/2006/relationships/hyperlink" Target="https://normativ.kontur.ru/document?moduleid=1&amp;documentid=210609#l22" TargetMode="External"/><Relationship Id="rId5" Type="http://schemas.openxmlformats.org/officeDocument/2006/relationships/hyperlink" Target="https://normativ.kontur.ru/document?moduleid=1&amp;documentid=66410#l0" TargetMode="External"/><Relationship Id="rId95" Type="http://schemas.openxmlformats.org/officeDocument/2006/relationships/hyperlink" Target="https://normativ.kontur.ru/document?moduleid=1&amp;documentid=284275#l136" TargetMode="External"/><Relationship Id="rId160" Type="http://schemas.openxmlformats.org/officeDocument/2006/relationships/hyperlink" Target="https://normativ.kontur.ru/document?moduleid=1&amp;documentid=210609#l22" TargetMode="External"/><Relationship Id="rId181" Type="http://schemas.openxmlformats.org/officeDocument/2006/relationships/hyperlink" Target="https://normativ.kontur.ru/document?moduleid=1&amp;documentid=210609#l27" TargetMode="External"/><Relationship Id="rId216" Type="http://schemas.openxmlformats.org/officeDocument/2006/relationships/hyperlink" Target="https://normativ.kontur.ru/document?moduleid=1&amp;documentid=210609#l27" TargetMode="External"/><Relationship Id="rId237" Type="http://schemas.openxmlformats.org/officeDocument/2006/relationships/hyperlink" Target="https://normativ.kontur.ru/document?moduleid=1&amp;documentid=210609#l32" TargetMode="External"/><Relationship Id="rId258" Type="http://schemas.openxmlformats.org/officeDocument/2006/relationships/hyperlink" Target="https://normativ.kontur.ru/document?moduleId=1&amp;documentId=395128#l151" TargetMode="External"/><Relationship Id="rId22" Type="http://schemas.openxmlformats.org/officeDocument/2006/relationships/hyperlink" Target="https://normativ.kontur.ru/document?moduleid=1&amp;documentid=210609#l0" TargetMode="External"/><Relationship Id="rId43" Type="http://schemas.openxmlformats.org/officeDocument/2006/relationships/hyperlink" Target="https://normativ.kontur.ru/document?moduleId=1&amp;documentId=395128#l751" TargetMode="External"/><Relationship Id="rId64" Type="http://schemas.openxmlformats.org/officeDocument/2006/relationships/hyperlink" Target="https://normativ.kontur.ru/document?moduleid=1&amp;documentid=210609#l96" TargetMode="External"/><Relationship Id="rId118" Type="http://schemas.openxmlformats.org/officeDocument/2006/relationships/hyperlink" Target="https://normativ.kontur.ru/document?moduleid=1&amp;documentid=66410#l140" TargetMode="External"/><Relationship Id="rId139" Type="http://schemas.openxmlformats.org/officeDocument/2006/relationships/hyperlink" Target="https://normativ.kontur.ru/document?moduleid=1&amp;documentid=210609#l18" TargetMode="External"/><Relationship Id="rId85" Type="http://schemas.openxmlformats.org/officeDocument/2006/relationships/hyperlink" Target="https://normativ.kontur.ru/document?moduleid=1&amp;documentid=392622#l1" TargetMode="External"/><Relationship Id="rId150" Type="http://schemas.openxmlformats.org/officeDocument/2006/relationships/hyperlink" Target="https://normativ.kontur.ru/document?moduleid=1&amp;documentid=210609#l22" TargetMode="External"/><Relationship Id="rId171" Type="http://schemas.openxmlformats.org/officeDocument/2006/relationships/hyperlink" Target="https://normativ.kontur.ru/document?moduleid=1&amp;documentid=215104#l7" TargetMode="External"/><Relationship Id="rId192" Type="http://schemas.openxmlformats.org/officeDocument/2006/relationships/hyperlink" Target="https://normativ.kontur.ru/document?moduleid=1&amp;documentid=215104#l13" TargetMode="External"/><Relationship Id="rId206" Type="http://schemas.openxmlformats.org/officeDocument/2006/relationships/hyperlink" Target="https://normativ.kontur.ru/document?moduleid=1&amp;documentid=210609#l27" TargetMode="External"/><Relationship Id="rId227" Type="http://schemas.openxmlformats.org/officeDocument/2006/relationships/hyperlink" Target="https://normativ.kontur.ru/document?moduleid=1&amp;documentid=188560#l17" TargetMode="External"/><Relationship Id="rId248" Type="http://schemas.openxmlformats.org/officeDocument/2006/relationships/hyperlink" Target="https://normativ.kontur.ru/document?moduleid=1&amp;documentid=289342#l0" TargetMode="External"/><Relationship Id="rId12" Type="http://schemas.openxmlformats.org/officeDocument/2006/relationships/hyperlink" Target="https://normativ.kontur.ru/document?moduleid=1&amp;documentid=160135#l0" TargetMode="External"/><Relationship Id="rId33" Type="http://schemas.openxmlformats.org/officeDocument/2006/relationships/hyperlink" Target="https://normativ.kontur.ru/document?moduleid=1&amp;documentid=160135#l42" TargetMode="External"/><Relationship Id="rId108" Type="http://schemas.openxmlformats.org/officeDocument/2006/relationships/hyperlink" Target="https://normativ.kontur.ru/document?moduleid=1&amp;documentid=182497#l35" TargetMode="External"/><Relationship Id="rId129" Type="http://schemas.openxmlformats.org/officeDocument/2006/relationships/hyperlink" Target="https://normativ.kontur.ru/document?moduleid=1&amp;documentid=210609#l16" TargetMode="External"/><Relationship Id="rId54" Type="http://schemas.openxmlformats.org/officeDocument/2006/relationships/hyperlink" Target="https://normativ.kontur.ru/document?moduleid=1&amp;documentid=210609#l2" TargetMode="External"/><Relationship Id="rId75" Type="http://schemas.openxmlformats.org/officeDocument/2006/relationships/hyperlink" Target="https://normativ.kontur.ru/document?moduleid=1&amp;documentid=367417#l0" TargetMode="External"/><Relationship Id="rId96" Type="http://schemas.openxmlformats.org/officeDocument/2006/relationships/hyperlink" Target="https://normativ.kontur.ru/document?moduleid=1&amp;documentid=210609#l11" TargetMode="External"/><Relationship Id="rId140" Type="http://schemas.openxmlformats.org/officeDocument/2006/relationships/hyperlink" Target="https://normativ.kontur.ru/document?moduleid=1&amp;documentid=210609#l18" TargetMode="External"/><Relationship Id="rId161" Type="http://schemas.openxmlformats.org/officeDocument/2006/relationships/hyperlink" Target="https://normativ.kontur.ru/document?moduleid=1&amp;documentid=210609#l25" TargetMode="External"/><Relationship Id="rId182" Type="http://schemas.openxmlformats.org/officeDocument/2006/relationships/hyperlink" Target="https://normativ.kontur.ru/document?moduleid=1&amp;documentid=210609#l27" TargetMode="External"/><Relationship Id="rId217" Type="http://schemas.openxmlformats.org/officeDocument/2006/relationships/hyperlink" Target="https://normativ.kontur.ru/document?moduleid=1&amp;documentid=210609#l27" TargetMode="External"/><Relationship Id="rId6" Type="http://schemas.openxmlformats.org/officeDocument/2006/relationships/hyperlink" Target="https://normativ.kontur.ru/document?moduleid=1&amp;documentid=304173#l0" TargetMode="External"/><Relationship Id="rId238" Type="http://schemas.openxmlformats.org/officeDocument/2006/relationships/hyperlink" Target="https://normativ.kontur.ru/document?moduleid=1&amp;documentid=210609#l32" TargetMode="External"/><Relationship Id="rId259" Type="http://schemas.openxmlformats.org/officeDocument/2006/relationships/hyperlink" Target="https://normativ.kontur.ru/document?moduleId=1&amp;documentId=395128#l151" TargetMode="External"/><Relationship Id="rId23" Type="http://schemas.openxmlformats.org/officeDocument/2006/relationships/hyperlink" Target="https://normativ.kontur.ru/document?moduleid=1&amp;documentid=215104#l0" TargetMode="External"/><Relationship Id="rId119" Type="http://schemas.openxmlformats.org/officeDocument/2006/relationships/hyperlink" Target="https://normativ.kontur.ru/document?moduleid=1&amp;documentid=394218#l0" TargetMode="External"/><Relationship Id="rId44" Type="http://schemas.openxmlformats.org/officeDocument/2006/relationships/hyperlink" Target="https://normativ.kontur.ru/document?moduleid=1&amp;documentid=215104#l31" TargetMode="External"/><Relationship Id="rId65" Type="http://schemas.openxmlformats.org/officeDocument/2006/relationships/hyperlink" Target="https://normativ.kontur.ru/document?moduleid=1&amp;documentid=210609#l96" TargetMode="External"/><Relationship Id="rId86" Type="http://schemas.openxmlformats.org/officeDocument/2006/relationships/hyperlink" Target="https://normativ.kontur.ru/document?moduleid=1&amp;documentid=283371#l59" TargetMode="External"/><Relationship Id="rId130" Type="http://schemas.openxmlformats.org/officeDocument/2006/relationships/hyperlink" Target="https://normativ.kontur.ru/document?moduleid=1&amp;documentid=188560#l8" TargetMode="External"/><Relationship Id="rId151" Type="http://schemas.openxmlformats.org/officeDocument/2006/relationships/hyperlink" Target="https://normativ.kontur.ru/document?moduleid=1&amp;documentid=210609#l22" TargetMode="External"/><Relationship Id="rId172" Type="http://schemas.openxmlformats.org/officeDocument/2006/relationships/hyperlink" Target="https://normativ.kontur.ru/document?moduleid=1&amp;documentid=215104#l7" TargetMode="External"/><Relationship Id="rId193" Type="http://schemas.openxmlformats.org/officeDocument/2006/relationships/hyperlink" Target="https://normativ.kontur.ru/document?moduleid=1&amp;documentid=215104#l13" TargetMode="External"/><Relationship Id="rId207" Type="http://schemas.openxmlformats.org/officeDocument/2006/relationships/hyperlink" Target="https://normativ.kontur.ru/document?moduleid=1&amp;documentid=210609#l27" TargetMode="External"/><Relationship Id="rId228" Type="http://schemas.openxmlformats.org/officeDocument/2006/relationships/hyperlink" Target="https://normativ.kontur.ru/document?moduleid=1&amp;documentid=188972#l41" TargetMode="External"/><Relationship Id="rId249" Type="http://schemas.openxmlformats.org/officeDocument/2006/relationships/hyperlink" Target="https://normativ.kontur.ru/document?moduleId=1&amp;documentId=395128#l138" TargetMode="External"/><Relationship Id="rId13" Type="http://schemas.openxmlformats.org/officeDocument/2006/relationships/hyperlink" Target="https://normativ.kontur.ru/document?moduleid=1&amp;documentid=188560#l0" TargetMode="External"/><Relationship Id="rId109" Type="http://schemas.openxmlformats.org/officeDocument/2006/relationships/hyperlink" Target="https://normativ.kontur.ru/document?moduleid=1&amp;documentid=210609#l96" TargetMode="External"/><Relationship Id="rId260" Type="http://schemas.openxmlformats.org/officeDocument/2006/relationships/hyperlink" Target="https://normativ.kontur.ru/document?moduleid=1&amp;documentid=274125#l2" TargetMode="External"/><Relationship Id="rId34" Type="http://schemas.openxmlformats.org/officeDocument/2006/relationships/hyperlink" Target="https://normativ.kontur.ru/document?moduleid=1&amp;documentid=210609#l2" TargetMode="External"/><Relationship Id="rId55" Type="http://schemas.openxmlformats.org/officeDocument/2006/relationships/hyperlink" Target="https://normativ.kontur.ru/document?moduleid=1&amp;documentid=210609#l2" TargetMode="External"/><Relationship Id="rId76" Type="http://schemas.openxmlformats.org/officeDocument/2006/relationships/hyperlink" Target="https://normativ.kontur.ru/document?moduleid=1&amp;documentid=393776#l246" TargetMode="External"/><Relationship Id="rId97" Type="http://schemas.openxmlformats.org/officeDocument/2006/relationships/hyperlink" Target="https://normativ.kontur.ru/document?moduleid=1&amp;documentid=119923#l254" TargetMode="External"/><Relationship Id="rId120" Type="http://schemas.openxmlformats.org/officeDocument/2006/relationships/hyperlink" Target="https://normativ.kontur.ru/document?moduleid=1&amp;documentid=210609#l16" TargetMode="External"/><Relationship Id="rId141" Type="http://schemas.openxmlformats.org/officeDocument/2006/relationships/hyperlink" Target="https://normativ.kontur.ru/document?moduleid=1&amp;documentid=210609#l18" TargetMode="External"/><Relationship Id="rId7" Type="http://schemas.openxmlformats.org/officeDocument/2006/relationships/hyperlink" Target="https://normativ.kontur.ru/document?moduleid=1&amp;documentid=98012#l0" TargetMode="External"/><Relationship Id="rId162" Type="http://schemas.openxmlformats.org/officeDocument/2006/relationships/hyperlink" Target="https://normativ.kontur.ru/document?moduleid=1&amp;documentid=188560#l13" TargetMode="External"/><Relationship Id="rId183" Type="http://schemas.openxmlformats.org/officeDocument/2006/relationships/hyperlink" Target="https://normativ.kontur.ru/document?moduleid=1&amp;documentid=210609#l27" TargetMode="External"/><Relationship Id="rId218" Type="http://schemas.openxmlformats.org/officeDocument/2006/relationships/hyperlink" Target="https://normativ.kontur.ru/document?moduleid=1&amp;documentid=317885#l2" TargetMode="External"/><Relationship Id="rId239" Type="http://schemas.openxmlformats.org/officeDocument/2006/relationships/hyperlink" Target="https://normativ.kontur.ru/document?moduleid=1&amp;documentid=210609#l36" TargetMode="External"/><Relationship Id="rId250" Type="http://schemas.openxmlformats.org/officeDocument/2006/relationships/hyperlink" Target="https://normativ.kontur.ru/document?moduleid=1&amp;documentid=274125#l1" TargetMode="External"/><Relationship Id="rId24" Type="http://schemas.openxmlformats.org/officeDocument/2006/relationships/hyperlink" Target="https://normativ.kontur.ru/document?moduleid=1&amp;documentid=289532#l0" TargetMode="External"/><Relationship Id="rId45" Type="http://schemas.openxmlformats.org/officeDocument/2006/relationships/hyperlink" Target="https://normativ.kontur.ru/document?moduleid=1&amp;documentid=215104#l31" TargetMode="External"/><Relationship Id="rId66" Type="http://schemas.openxmlformats.org/officeDocument/2006/relationships/hyperlink" Target="https://normativ.kontur.ru/document?moduleid=1&amp;documentid=276141#l3" TargetMode="External"/><Relationship Id="rId87" Type="http://schemas.openxmlformats.org/officeDocument/2006/relationships/hyperlink" Target="https://normativ.kontur.ru/document?moduleid=1&amp;documentid=66410#l136" TargetMode="External"/><Relationship Id="rId110" Type="http://schemas.openxmlformats.org/officeDocument/2006/relationships/hyperlink" Target="https://normativ.kontur.ru/document?moduleid=1&amp;documentid=119923#l254" TargetMode="External"/><Relationship Id="rId131" Type="http://schemas.openxmlformats.org/officeDocument/2006/relationships/hyperlink" Target="https://normativ.kontur.ru/document?moduleid=1&amp;documentid=304173#l1048" TargetMode="External"/><Relationship Id="rId152" Type="http://schemas.openxmlformats.org/officeDocument/2006/relationships/hyperlink" Target="https://normativ.kontur.ru/document?moduleid=1&amp;documentid=210609#l22" TargetMode="External"/><Relationship Id="rId173" Type="http://schemas.openxmlformats.org/officeDocument/2006/relationships/hyperlink" Target="https://normativ.kontur.ru/document?moduleid=1&amp;documentid=304173#l1048" TargetMode="External"/><Relationship Id="rId194" Type="http://schemas.openxmlformats.org/officeDocument/2006/relationships/hyperlink" Target="https://normativ.kontur.ru/document?moduleid=1&amp;documentid=215104#l13" TargetMode="External"/><Relationship Id="rId208" Type="http://schemas.openxmlformats.org/officeDocument/2006/relationships/hyperlink" Target="https://normativ.kontur.ru/document?moduleid=1&amp;documentid=210609#l27" TargetMode="External"/><Relationship Id="rId229" Type="http://schemas.openxmlformats.org/officeDocument/2006/relationships/hyperlink" Target="https://normativ.kontur.ru/document?moduleid=1&amp;documentid=210609#l32" TargetMode="External"/><Relationship Id="rId240" Type="http://schemas.openxmlformats.org/officeDocument/2006/relationships/hyperlink" Target="https://normativ.kontur.ru/document?moduleid=1&amp;documentid=210609#l36" TargetMode="External"/><Relationship Id="rId261" Type="http://schemas.openxmlformats.org/officeDocument/2006/relationships/hyperlink" Target="https://normativ.kontur.ru/document?moduleid=1&amp;documentid=274125#l2" TargetMode="External"/><Relationship Id="rId14" Type="http://schemas.openxmlformats.org/officeDocument/2006/relationships/hyperlink" Target="https://normativ.kontur.ru/document?moduleid=1&amp;documentid=283761#l0" TargetMode="External"/><Relationship Id="rId35" Type="http://schemas.openxmlformats.org/officeDocument/2006/relationships/hyperlink" Target="https://normativ.kontur.ru/document?moduleid=1&amp;documentid=210609#l2" TargetMode="External"/><Relationship Id="rId56" Type="http://schemas.openxmlformats.org/officeDocument/2006/relationships/hyperlink" Target="https://normativ.kontur.ru/document?moduleid=1&amp;documentid=210609#l2" TargetMode="External"/><Relationship Id="rId77" Type="http://schemas.openxmlformats.org/officeDocument/2006/relationships/hyperlink" Target="https://normativ.kontur.ru/document?moduleid=1&amp;documentid=304173#l1045" TargetMode="External"/><Relationship Id="rId100" Type="http://schemas.openxmlformats.org/officeDocument/2006/relationships/hyperlink" Target="https://normativ.kontur.ru/document?moduleid=1&amp;documentid=210609#l96" TargetMode="External"/><Relationship Id="rId8" Type="http://schemas.openxmlformats.org/officeDocument/2006/relationships/hyperlink" Target="https://normativ.kontur.ru/document?moduleid=1&amp;documentid=119923#l0" TargetMode="External"/><Relationship Id="rId98" Type="http://schemas.openxmlformats.org/officeDocument/2006/relationships/hyperlink" Target="https://normativ.kontur.ru/document?moduleid=1&amp;documentid=182497#l28" TargetMode="External"/><Relationship Id="rId121" Type="http://schemas.openxmlformats.org/officeDocument/2006/relationships/hyperlink" Target="https://normativ.kontur.ru/document?moduleid=1&amp;documentid=393776#l247" TargetMode="External"/><Relationship Id="rId142" Type="http://schemas.openxmlformats.org/officeDocument/2006/relationships/hyperlink" Target="https://normativ.kontur.ru/document?moduleId=1&amp;documentId=395128#l138" TargetMode="External"/><Relationship Id="rId163" Type="http://schemas.openxmlformats.org/officeDocument/2006/relationships/hyperlink" Target="https://normativ.kontur.ru/document?moduleid=1&amp;documentid=188560#l13" TargetMode="External"/><Relationship Id="rId184" Type="http://schemas.openxmlformats.org/officeDocument/2006/relationships/hyperlink" Target="https://normativ.kontur.ru/document?moduleid=1&amp;documentid=215104#l7" TargetMode="External"/><Relationship Id="rId219" Type="http://schemas.openxmlformats.org/officeDocument/2006/relationships/hyperlink" Target="https://normativ.kontur.ru/document?moduleid=1&amp;documentid=188560#l17" TargetMode="External"/><Relationship Id="rId230" Type="http://schemas.openxmlformats.org/officeDocument/2006/relationships/hyperlink" Target="https://normativ.kontur.ru/document?moduleid=1&amp;documentid=274125#l0" TargetMode="External"/><Relationship Id="rId251" Type="http://schemas.openxmlformats.org/officeDocument/2006/relationships/hyperlink" Target="https://normativ.kontur.ru/document?moduleid=1&amp;documentid=274125#l2" TargetMode="External"/><Relationship Id="rId25" Type="http://schemas.openxmlformats.org/officeDocument/2006/relationships/hyperlink" Target="https://normativ.kontur.ru/document?moduleid=1&amp;documentid=283371#l2" TargetMode="External"/><Relationship Id="rId46" Type="http://schemas.openxmlformats.org/officeDocument/2006/relationships/hyperlink" Target="https://normativ.kontur.ru/document?moduleid=1&amp;documentid=289532#l53" TargetMode="External"/><Relationship Id="rId67" Type="http://schemas.openxmlformats.org/officeDocument/2006/relationships/hyperlink" Target="https://normativ.kontur.ru/document?moduleid=1&amp;documentid=304080#l76" TargetMode="External"/><Relationship Id="rId88" Type="http://schemas.openxmlformats.org/officeDocument/2006/relationships/hyperlink" Target="https://normativ.kontur.ru/document?moduleid=1&amp;documentid=119923#l254" TargetMode="External"/><Relationship Id="rId111" Type="http://schemas.openxmlformats.org/officeDocument/2006/relationships/hyperlink" Target="https://normativ.kontur.ru/document?moduleid=1&amp;documentid=119923#l254" TargetMode="External"/><Relationship Id="rId132" Type="http://schemas.openxmlformats.org/officeDocument/2006/relationships/hyperlink" Target="https://normativ.kontur.ru/document?moduleid=1&amp;documentid=160135#l44" TargetMode="External"/><Relationship Id="rId153" Type="http://schemas.openxmlformats.org/officeDocument/2006/relationships/hyperlink" Target="https://normativ.kontur.ru/document?moduleid=1&amp;documentid=210609#l22" TargetMode="External"/><Relationship Id="rId174" Type="http://schemas.openxmlformats.org/officeDocument/2006/relationships/hyperlink" Target="https://normativ.kontur.ru/document?moduleid=1&amp;documentid=188560#l13" TargetMode="External"/><Relationship Id="rId195" Type="http://schemas.openxmlformats.org/officeDocument/2006/relationships/hyperlink" Target="https://normativ.kontur.ru/document?moduleid=1&amp;documentid=215104#l13" TargetMode="External"/><Relationship Id="rId209" Type="http://schemas.openxmlformats.org/officeDocument/2006/relationships/hyperlink" Target="https://normativ.kontur.ru/document?moduleid=1&amp;documentid=210609#l27" TargetMode="External"/><Relationship Id="rId220" Type="http://schemas.openxmlformats.org/officeDocument/2006/relationships/hyperlink" Target="https://normativ.kontur.ru/document?moduleid=1&amp;documentid=393776#l249" TargetMode="External"/><Relationship Id="rId241" Type="http://schemas.openxmlformats.org/officeDocument/2006/relationships/hyperlink" Target="https://normativ.kontur.ru/document?moduleid=1&amp;documentid=210609#l36" TargetMode="External"/><Relationship Id="rId15" Type="http://schemas.openxmlformats.org/officeDocument/2006/relationships/hyperlink" Target="https://normativ.kontur.ru/document?moduleid=1&amp;documentid=284275#l0" TargetMode="External"/><Relationship Id="rId36" Type="http://schemas.openxmlformats.org/officeDocument/2006/relationships/hyperlink" Target="https://normativ.kontur.ru/document?moduleid=1&amp;documentid=210609#l2" TargetMode="External"/><Relationship Id="rId57" Type="http://schemas.openxmlformats.org/officeDocument/2006/relationships/hyperlink" Target="https://normativ.kontur.ru/document?moduleid=1&amp;documentid=210609#l2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s://normativ.kontur.ru/document?moduleid=1&amp;documentid=393776#l246" TargetMode="External"/><Relationship Id="rId99" Type="http://schemas.openxmlformats.org/officeDocument/2006/relationships/hyperlink" Target="https://normativ.kontur.ru/document?moduleid=1&amp;documentid=182497#l28" TargetMode="External"/><Relationship Id="rId101" Type="http://schemas.openxmlformats.org/officeDocument/2006/relationships/hyperlink" Target="https://normativ.kontur.ru/document?moduleid=1&amp;documentid=215104#l6" TargetMode="External"/><Relationship Id="rId122" Type="http://schemas.openxmlformats.org/officeDocument/2006/relationships/hyperlink" Target="https://normativ.kontur.ru/document?moduleid=1&amp;documentid=317885#l2" TargetMode="External"/><Relationship Id="rId143" Type="http://schemas.openxmlformats.org/officeDocument/2006/relationships/hyperlink" Target="https://normativ.kontur.ru/document?moduleId=1&amp;documentId=395128#l826" TargetMode="External"/><Relationship Id="rId164" Type="http://schemas.openxmlformats.org/officeDocument/2006/relationships/hyperlink" Target="https://normativ.kontur.ru/document?moduleid=1&amp;documentid=188560#l13" TargetMode="External"/><Relationship Id="rId185" Type="http://schemas.openxmlformats.org/officeDocument/2006/relationships/hyperlink" Target="https://normativ.kontur.ru/document?moduleid=1&amp;documentid=215104#l7" TargetMode="External"/><Relationship Id="rId9" Type="http://schemas.openxmlformats.org/officeDocument/2006/relationships/hyperlink" Target="https://normativ.kontur.ru/document?moduleid=1&amp;documentid=188972#l0" TargetMode="External"/><Relationship Id="rId210" Type="http://schemas.openxmlformats.org/officeDocument/2006/relationships/hyperlink" Target="https://normativ.kontur.ru/document?moduleid=1&amp;documentid=210609#l27" TargetMode="External"/><Relationship Id="rId26" Type="http://schemas.openxmlformats.org/officeDocument/2006/relationships/hyperlink" Target="https://normativ.kontur.ru/document?moduleid=1&amp;documentid=274125#l0" TargetMode="External"/><Relationship Id="rId231" Type="http://schemas.openxmlformats.org/officeDocument/2006/relationships/hyperlink" Target="https://normativ.kontur.ru/document?moduleId=1&amp;documentId=395128#l152" TargetMode="External"/><Relationship Id="rId252" Type="http://schemas.openxmlformats.org/officeDocument/2006/relationships/hyperlink" Target="https://normativ.kontur.ru/document?moduleId=1&amp;documentId=395128#l149" TargetMode="External"/><Relationship Id="rId47" Type="http://schemas.openxmlformats.org/officeDocument/2006/relationships/hyperlink" Target="https://normativ.kontur.ru/document?moduleId=1&amp;documentId=395128#l138" TargetMode="External"/><Relationship Id="rId68" Type="http://schemas.openxmlformats.org/officeDocument/2006/relationships/hyperlink" Target="https://normativ.kontur.ru/document?moduleid=1&amp;documentid=357694#l0" TargetMode="External"/><Relationship Id="rId89" Type="http://schemas.openxmlformats.org/officeDocument/2006/relationships/hyperlink" Target="https://normativ.kontur.ru/document?moduleid=1&amp;documentid=182497#l28" TargetMode="External"/><Relationship Id="rId112" Type="http://schemas.openxmlformats.org/officeDocument/2006/relationships/hyperlink" Target="https://normativ.kontur.ru/document?moduleid=1&amp;documentid=188560#l8" TargetMode="External"/><Relationship Id="rId133" Type="http://schemas.openxmlformats.org/officeDocument/2006/relationships/hyperlink" Target="https://normativ.kontur.ru/document?moduleid=1&amp;documentid=304173#l1048" TargetMode="External"/><Relationship Id="rId154" Type="http://schemas.openxmlformats.org/officeDocument/2006/relationships/hyperlink" Target="https://normativ.kontur.ru/document?moduleid=1&amp;documentid=210609#l22" TargetMode="External"/><Relationship Id="rId175" Type="http://schemas.openxmlformats.org/officeDocument/2006/relationships/hyperlink" Target="https://normativ.kontur.ru/document?moduleid=1&amp;documentid=304173#l1048" TargetMode="External"/><Relationship Id="rId196" Type="http://schemas.openxmlformats.org/officeDocument/2006/relationships/hyperlink" Target="https://normativ.kontur.ru/document?moduleid=1&amp;documentid=215104#l13" TargetMode="External"/><Relationship Id="rId200" Type="http://schemas.openxmlformats.org/officeDocument/2006/relationships/hyperlink" Target="https://normativ.kontur.ru/document?moduleid=1&amp;documentid=215104#l13" TargetMode="External"/><Relationship Id="rId16" Type="http://schemas.openxmlformats.org/officeDocument/2006/relationships/hyperlink" Target="https://normativ.kontur.ru/document?moduleid=1&amp;documentid=394912#l0" TargetMode="External"/><Relationship Id="rId221" Type="http://schemas.openxmlformats.org/officeDocument/2006/relationships/hyperlink" Target="https://normativ.kontur.ru/document?moduleid=1&amp;documentid=393362#l0" TargetMode="External"/><Relationship Id="rId242" Type="http://schemas.openxmlformats.org/officeDocument/2006/relationships/hyperlink" Target="https://normativ.kontur.ru/document?moduleid=1&amp;documentid=210609#l36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normativ.kontur.ru/document?moduleid=1&amp;documentid=210609#l2" TargetMode="External"/><Relationship Id="rId58" Type="http://schemas.openxmlformats.org/officeDocument/2006/relationships/hyperlink" Target="https://normativ.kontur.ru/document?moduleid=1&amp;documentid=304080#l76" TargetMode="External"/><Relationship Id="rId79" Type="http://schemas.openxmlformats.org/officeDocument/2006/relationships/hyperlink" Target="https://normativ.kontur.ru/document?moduleid=1&amp;documentid=393776#l246" TargetMode="External"/><Relationship Id="rId102" Type="http://schemas.openxmlformats.org/officeDocument/2006/relationships/hyperlink" Target="https://normativ.kontur.ru/document?moduleid=1&amp;documentid=182497#l35" TargetMode="External"/><Relationship Id="rId123" Type="http://schemas.openxmlformats.org/officeDocument/2006/relationships/hyperlink" Target="https://normativ.kontur.ru/document?moduleid=1&amp;documentid=304080#l91" TargetMode="External"/><Relationship Id="rId144" Type="http://schemas.openxmlformats.org/officeDocument/2006/relationships/hyperlink" Target="https://normativ.kontur.ru/document?moduleId=1&amp;documentId=395128#l151" TargetMode="External"/><Relationship Id="rId90" Type="http://schemas.openxmlformats.org/officeDocument/2006/relationships/hyperlink" Target="https://normativ.kontur.ru/document?moduleid=1&amp;documentid=317885#l2" TargetMode="External"/><Relationship Id="rId165" Type="http://schemas.openxmlformats.org/officeDocument/2006/relationships/hyperlink" Target="https://normativ.kontur.ru/document?moduleid=1&amp;documentid=188560#l13" TargetMode="External"/><Relationship Id="rId186" Type="http://schemas.openxmlformats.org/officeDocument/2006/relationships/hyperlink" Target="https://normativ.kontur.ru/document?moduleid=1&amp;documentid=215104#l7" TargetMode="External"/><Relationship Id="rId211" Type="http://schemas.openxmlformats.org/officeDocument/2006/relationships/hyperlink" Target="https://normativ.kontur.ru/document?moduleid=1&amp;documentid=210609#l27" TargetMode="External"/><Relationship Id="rId232" Type="http://schemas.openxmlformats.org/officeDocument/2006/relationships/hyperlink" Target="https://normativ.kontur.ru/document?moduleid=1&amp;documentid=210609#l32" TargetMode="External"/><Relationship Id="rId253" Type="http://schemas.openxmlformats.org/officeDocument/2006/relationships/hyperlink" Target="https://normativ.kontur.ru/document?moduleid=1&amp;documentid=289342#l0" TargetMode="External"/><Relationship Id="rId27" Type="http://schemas.openxmlformats.org/officeDocument/2006/relationships/hyperlink" Target="https://normativ.kontur.ru/document?moduleid=1&amp;documentid=276141#l0" TargetMode="External"/><Relationship Id="rId48" Type="http://schemas.openxmlformats.org/officeDocument/2006/relationships/hyperlink" Target="https://normativ.kontur.ru/document?moduleid=1&amp;documentid=188560#l8" TargetMode="External"/><Relationship Id="rId69" Type="http://schemas.openxmlformats.org/officeDocument/2006/relationships/hyperlink" Target="https://normativ.kontur.ru/document?moduleid=1&amp;documentid=377877#l49" TargetMode="External"/><Relationship Id="rId113" Type="http://schemas.openxmlformats.org/officeDocument/2006/relationships/hyperlink" Target="https://normativ.kontur.ru/document?moduleid=1&amp;documentid=304080#l91" TargetMode="External"/><Relationship Id="rId134" Type="http://schemas.openxmlformats.org/officeDocument/2006/relationships/hyperlink" Target="https://normativ.kontur.ru/document?moduleid=1&amp;documentid=98012#l170" TargetMode="External"/><Relationship Id="rId80" Type="http://schemas.openxmlformats.org/officeDocument/2006/relationships/hyperlink" Target="https://normativ.kontur.ru/document?moduleid=1&amp;documentid=393776#l246" TargetMode="External"/><Relationship Id="rId155" Type="http://schemas.openxmlformats.org/officeDocument/2006/relationships/hyperlink" Target="https://normativ.kontur.ru/document?moduleid=1&amp;documentid=210609#l22" TargetMode="External"/><Relationship Id="rId176" Type="http://schemas.openxmlformats.org/officeDocument/2006/relationships/hyperlink" Target="https://normativ.kontur.ru/document?moduleid=1&amp;documentid=210609#l27" TargetMode="External"/><Relationship Id="rId197" Type="http://schemas.openxmlformats.org/officeDocument/2006/relationships/hyperlink" Target="https://normativ.kontur.ru/document?moduleid=1&amp;documentid=215104#l13" TargetMode="External"/><Relationship Id="rId201" Type="http://schemas.openxmlformats.org/officeDocument/2006/relationships/hyperlink" Target="https://normativ.kontur.ru/document?moduleid=1&amp;documentid=215104#l13" TargetMode="External"/><Relationship Id="rId222" Type="http://schemas.openxmlformats.org/officeDocument/2006/relationships/hyperlink" Target="https://normativ.kontur.ru/document?moduleid=1&amp;documentid=393362#l0" TargetMode="External"/><Relationship Id="rId243" Type="http://schemas.openxmlformats.org/officeDocument/2006/relationships/hyperlink" Target="https://normativ.kontur.ru/document?moduleid=1&amp;documentid=274125#l0" TargetMode="External"/><Relationship Id="rId17" Type="http://schemas.openxmlformats.org/officeDocument/2006/relationships/hyperlink" Target="https://normativ.kontur.ru/document?moduleid=1&amp;documentid=182497#l0" TargetMode="External"/><Relationship Id="rId38" Type="http://schemas.openxmlformats.org/officeDocument/2006/relationships/hyperlink" Target="https://normativ.kontur.ru/document?moduleid=1&amp;documentid=304080#l76" TargetMode="External"/><Relationship Id="rId59" Type="http://schemas.openxmlformats.org/officeDocument/2006/relationships/hyperlink" Target="https://normativ.kontur.ru/document?moduleid=1&amp;documentid=188972#l41" TargetMode="External"/><Relationship Id="rId103" Type="http://schemas.openxmlformats.org/officeDocument/2006/relationships/hyperlink" Target="https://normativ.kontur.ru/document?moduleid=1&amp;documentid=254897#l103" TargetMode="External"/><Relationship Id="rId124" Type="http://schemas.openxmlformats.org/officeDocument/2006/relationships/hyperlink" Target="https://normativ.kontur.ru/document?moduleId=1&amp;documentId=395128#l907" TargetMode="External"/><Relationship Id="rId70" Type="http://schemas.openxmlformats.org/officeDocument/2006/relationships/hyperlink" Target="https://normativ.kontur.ru/document?moduleid=1&amp;documentid=210609#l96" TargetMode="External"/><Relationship Id="rId91" Type="http://schemas.openxmlformats.org/officeDocument/2006/relationships/hyperlink" Target="https://normativ.kontur.ru/document?moduleId=1&amp;documentId=395128#l95" TargetMode="External"/><Relationship Id="rId145" Type="http://schemas.openxmlformats.org/officeDocument/2006/relationships/hyperlink" Target="https://normativ.kontur.ru/document?moduleId=1&amp;documentId=395128#l151" TargetMode="External"/><Relationship Id="rId166" Type="http://schemas.openxmlformats.org/officeDocument/2006/relationships/hyperlink" Target="https://normativ.kontur.ru/document?moduleid=1&amp;documentid=188560#l13" TargetMode="External"/><Relationship Id="rId187" Type="http://schemas.openxmlformats.org/officeDocument/2006/relationships/hyperlink" Target="https://normativ.kontur.ru/document?moduleid=1&amp;documentid=215104#l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119923#l263" TargetMode="External"/><Relationship Id="rId233" Type="http://schemas.openxmlformats.org/officeDocument/2006/relationships/hyperlink" Target="https://normativ.kontur.ru/document?moduleid=1&amp;documentid=210609#l32" TargetMode="External"/><Relationship Id="rId254" Type="http://schemas.openxmlformats.org/officeDocument/2006/relationships/hyperlink" Target="https://normativ.kontur.ru/document?moduleId=1&amp;documentId=395128#l716" TargetMode="External"/><Relationship Id="rId28" Type="http://schemas.openxmlformats.org/officeDocument/2006/relationships/hyperlink" Target="https://normativ.kontur.ru/document?moduleid=1&amp;documentid=289342#l0" TargetMode="External"/><Relationship Id="rId49" Type="http://schemas.openxmlformats.org/officeDocument/2006/relationships/hyperlink" Target="https://normativ.kontur.ru/document?moduleid=1&amp;documentid=210609#l2" TargetMode="External"/><Relationship Id="rId114" Type="http://schemas.openxmlformats.org/officeDocument/2006/relationships/hyperlink" Target="https://normativ.kontur.ru/document?moduleId=1&amp;documentId=395128#l759" TargetMode="External"/><Relationship Id="rId60" Type="http://schemas.openxmlformats.org/officeDocument/2006/relationships/hyperlink" Target="https://normativ.kontur.ru/document?moduleid=1&amp;documentid=304080#l76" TargetMode="External"/><Relationship Id="rId81" Type="http://schemas.openxmlformats.org/officeDocument/2006/relationships/hyperlink" Target="https://normativ.kontur.ru/document?moduleid=1&amp;documentid=393776#l247" TargetMode="External"/><Relationship Id="rId135" Type="http://schemas.openxmlformats.org/officeDocument/2006/relationships/hyperlink" Target="https://normativ.kontur.ru/document?moduleid=1&amp;documentid=304173#l1048" TargetMode="External"/><Relationship Id="rId156" Type="http://schemas.openxmlformats.org/officeDocument/2006/relationships/hyperlink" Target="https://normativ.kontur.ru/document?moduleId=1&amp;documentId=395128#l901" TargetMode="External"/><Relationship Id="rId177" Type="http://schemas.openxmlformats.org/officeDocument/2006/relationships/hyperlink" Target="https://normativ.kontur.ru/document?moduleid=1&amp;documentid=210609#l27" TargetMode="External"/><Relationship Id="rId198" Type="http://schemas.openxmlformats.org/officeDocument/2006/relationships/hyperlink" Target="https://normativ.kontur.ru/document?moduleid=1&amp;documentid=215104#l13" TargetMode="External"/><Relationship Id="rId202" Type="http://schemas.openxmlformats.org/officeDocument/2006/relationships/hyperlink" Target="https://normativ.kontur.ru/document?moduleid=1&amp;documentid=304173#l1048" TargetMode="External"/><Relationship Id="rId223" Type="http://schemas.openxmlformats.org/officeDocument/2006/relationships/hyperlink" Target="https://normativ.kontur.ru/document?moduleid=1&amp;documentid=394218#l0" TargetMode="External"/><Relationship Id="rId244" Type="http://schemas.openxmlformats.org/officeDocument/2006/relationships/hyperlink" Target="https://normativ.kontur.ru/document?moduleid=1&amp;documentid=274125#l0" TargetMode="External"/><Relationship Id="rId18" Type="http://schemas.openxmlformats.org/officeDocument/2006/relationships/hyperlink" Target="https://normativ.kontur.ru/document?moduleid=1&amp;documentid=304080#l0" TargetMode="External"/><Relationship Id="rId39" Type="http://schemas.openxmlformats.org/officeDocument/2006/relationships/hyperlink" Target="https://normativ.kontur.ru/document?moduleid=1&amp;documentid=210609#l2" TargetMode="External"/><Relationship Id="rId50" Type="http://schemas.openxmlformats.org/officeDocument/2006/relationships/hyperlink" Target="https://normativ.kontur.ru/document?moduleId=1&amp;documentId=395128#l152" TargetMode="External"/><Relationship Id="rId104" Type="http://schemas.openxmlformats.org/officeDocument/2006/relationships/hyperlink" Target="https://normativ.kontur.ru/document?moduleid=1&amp;documentid=210609#l96" TargetMode="External"/><Relationship Id="rId125" Type="http://schemas.openxmlformats.org/officeDocument/2006/relationships/hyperlink" Target="https://normativ.kontur.ru/document?moduleid=1&amp;documentid=210609#l17" TargetMode="External"/><Relationship Id="rId146" Type="http://schemas.openxmlformats.org/officeDocument/2006/relationships/hyperlink" Target="https://normativ.kontur.ru/document?moduleid=1&amp;documentid=210609#l18" TargetMode="External"/><Relationship Id="rId167" Type="http://schemas.openxmlformats.org/officeDocument/2006/relationships/hyperlink" Target="https://normativ.kontur.ru/document?moduleid=1&amp;documentid=188560#l13" TargetMode="External"/><Relationship Id="rId188" Type="http://schemas.openxmlformats.org/officeDocument/2006/relationships/hyperlink" Target="https://normativ.kontur.ru/document?moduleid=1&amp;documentid=215104#l7" TargetMode="External"/><Relationship Id="rId71" Type="http://schemas.openxmlformats.org/officeDocument/2006/relationships/hyperlink" Target="https://normativ.kontur.ru/document?moduleid=1&amp;documentid=210609#l96" TargetMode="External"/><Relationship Id="rId92" Type="http://schemas.openxmlformats.org/officeDocument/2006/relationships/hyperlink" Target="https://normativ.kontur.ru/document?moduleid=1&amp;documentid=284275#l136" TargetMode="External"/><Relationship Id="rId213" Type="http://schemas.openxmlformats.org/officeDocument/2006/relationships/hyperlink" Target="https://normativ.kontur.ru/document?moduleid=1&amp;documentid=182497#l46" TargetMode="External"/><Relationship Id="rId234" Type="http://schemas.openxmlformats.org/officeDocument/2006/relationships/hyperlink" Target="https://normativ.kontur.ru/document?moduleid=1&amp;documentid=188972#l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90014#l0" TargetMode="External"/><Relationship Id="rId255" Type="http://schemas.openxmlformats.org/officeDocument/2006/relationships/hyperlink" Target="https://normativ.kontur.ru/document?moduleid=1&amp;documentid=289342#l2" TargetMode="External"/><Relationship Id="rId40" Type="http://schemas.openxmlformats.org/officeDocument/2006/relationships/hyperlink" Target="https://normativ.kontur.ru/document?moduleid=1&amp;documentid=210609#l2" TargetMode="External"/><Relationship Id="rId115" Type="http://schemas.openxmlformats.org/officeDocument/2006/relationships/hyperlink" Target="https://normativ.kontur.ru/document?moduleid=1&amp;documentid=210609#l16" TargetMode="External"/><Relationship Id="rId136" Type="http://schemas.openxmlformats.org/officeDocument/2006/relationships/hyperlink" Target="https://normativ.kontur.ru/document?moduleid=1&amp;documentid=304173#l1048" TargetMode="External"/><Relationship Id="rId157" Type="http://schemas.openxmlformats.org/officeDocument/2006/relationships/hyperlink" Target="https://normativ.kontur.ru/document?moduleid=1&amp;documentid=210609#l22" TargetMode="External"/><Relationship Id="rId178" Type="http://schemas.openxmlformats.org/officeDocument/2006/relationships/hyperlink" Target="https://normativ.kontur.ru/document?moduleid=1&amp;documentid=210609#l27" TargetMode="External"/><Relationship Id="rId61" Type="http://schemas.openxmlformats.org/officeDocument/2006/relationships/hyperlink" Target="https://normativ.kontur.ru/document?moduleid=1&amp;documentid=390732#l0" TargetMode="External"/><Relationship Id="rId82" Type="http://schemas.openxmlformats.org/officeDocument/2006/relationships/hyperlink" Target="https://normativ.kontur.ru/document?moduleid=1&amp;documentid=393776#l247" TargetMode="External"/><Relationship Id="rId199" Type="http://schemas.openxmlformats.org/officeDocument/2006/relationships/hyperlink" Target="https://normativ.kontur.ru/document?moduleid=1&amp;documentid=215104#l13" TargetMode="External"/><Relationship Id="rId203" Type="http://schemas.openxmlformats.org/officeDocument/2006/relationships/hyperlink" Target="https://normativ.kontur.ru/document?moduleId=1&amp;documentId=395128#l152" TargetMode="External"/><Relationship Id="rId19" Type="http://schemas.openxmlformats.org/officeDocument/2006/relationships/hyperlink" Target="https://normativ.kontur.ru/document?moduleid=1&amp;documentid=254897#l0" TargetMode="External"/><Relationship Id="rId224" Type="http://schemas.openxmlformats.org/officeDocument/2006/relationships/hyperlink" Target="https://normativ.kontur.ru/document?moduleid=1&amp;documentid=394218#l0" TargetMode="External"/><Relationship Id="rId245" Type="http://schemas.openxmlformats.org/officeDocument/2006/relationships/hyperlink" Target="https://normativ.kontur.ru/document?moduleid=1&amp;documentid=274125#l0" TargetMode="External"/><Relationship Id="rId30" Type="http://schemas.openxmlformats.org/officeDocument/2006/relationships/hyperlink" Target="https://normativ.kontur.ru/document?moduleid=1&amp;documentid=317885#l0" TargetMode="External"/><Relationship Id="rId105" Type="http://schemas.openxmlformats.org/officeDocument/2006/relationships/hyperlink" Target="https://normativ.kontur.ru/document?moduleid=1&amp;documentid=119923#l254" TargetMode="External"/><Relationship Id="rId126" Type="http://schemas.openxmlformats.org/officeDocument/2006/relationships/hyperlink" Target="https://normativ.kontur.ru/document?moduleid=1&amp;documentid=304173#l1048" TargetMode="External"/><Relationship Id="rId147" Type="http://schemas.openxmlformats.org/officeDocument/2006/relationships/hyperlink" Target="https://normativ.kontur.ru/document?moduleid=1&amp;documentid=210609#l21" TargetMode="External"/><Relationship Id="rId168" Type="http://schemas.openxmlformats.org/officeDocument/2006/relationships/hyperlink" Target="https://normativ.kontur.ru/document?moduleid=1&amp;documentid=188560#l13" TargetMode="External"/><Relationship Id="rId51" Type="http://schemas.openxmlformats.org/officeDocument/2006/relationships/hyperlink" Target="https://normativ.kontur.ru/document?moduleid=1&amp;documentid=210609#l2" TargetMode="External"/><Relationship Id="rId72" Type="http://schemas.openxmlformats.org/officeDocument/2006/relationships/hyperlink" Target="https://normativ.kontur.ru/document?moduleid=1&amp;documentid=215104#l5" TargetMode="External"/><Relationship Id="rId93" Type="http://schemas.openxmlformats.org/officeDocument/2006/relationships/hyperlink" Target="https://normativ.kontur.ru/document?moduleid=1&amp;documentid=384482#l0" TargetMode="External"/><Relationship Id="rId189" Type="http://schemas.openxmlformats.org/officeDocument/2006/relationships/hyperlink" Target="https://normativ.kontur.ru/document?moduleid=1&amp;documentid=215104#l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54897#l103" TargetMode="External"/><Relationship Id="rId235" Type="http://schemas.openxmlformats.org/officeDocument/2006/relationships/hyperlink" Target="https://normativ.kontur.ru/document?moduleid=1&amp;documentid=210609#l32" TargetMode="External"/><Relationship Id="rId256" Type="http://schemas.openxmlformats.org/officeDocument/2006/relationships/hyperlink" Target="https://normativ.kontur.ru/document?moduleId=1&amp;documentId=395128#l150" TargetMode="External"/><Relationship Id="rId116" Type="http://schemas.openxmlformats.org/officeDocument/2006/relationships/hyperlink" Target="https://normativ.kontur.ru/document?moduleId=1&amp;documentId=395128#l807" TargetMode="External"/><Relationship Id="rId137" Type="http://schemas.openxmlformats.org/officeDocument/2006/relationships/hyperlink" Target="https://normativ.kontur.ru/document?moduleid=1&amp;documentid=304080#l91" TargetMode="External"/><Relationship Id="rId158" Type="http://schemas.openxmlformats.org/officeDocument/2006/relationships/hyperlink" Target="https://normativ.kontur.ru/document?moduleid=1&amp;documentid=210609#l22" TargetMode="External"/><Relationship Id="rId20" Type="http://schemas.openxmlformats.org/officeDocument/2006/relationships/hyperlink" Target="https://normativ.kontur.ru/document?moduleid=1&amp;documentid=281278#l0" TargetMode="External"/><Relationship Id="rId41" Type="http://schemas.openxmlformats.org/officeDocument/2006/relationships/hyperlink" Target="https://normativ.kontur.ru/document?moduleid=1&amp;documentid=210609#l2" TargetMode="External"/><Relationship Id="rId62" Type="http://schemas.openxmlformats.org/officeDocument/2006/relationships/hyperlink" Target="https://normativ.kontur.ru/document?moduleid=1&amp;documentid=281278#l32" TargetMode="External"/><Relationship Id="rId83" Type="http://schemas.openxmlformats.org/officeDocument/2006/relationships/hyperlink" Target="https://normativ.kontur.ru/document?moduleid=1&amp;documentid=393776#l247" TargetMode="External"/><Relationship Id="rId179" Type="http://schemas.openxmlformats.org/officeDocument/2006/relationships/hyperlink" Target="https://normativ.kontur.ru/document?moduleId=1&amp;documentId=395128#l807" TargetMode="External"/><Relationship Id="rId190" Type="http://schemas.openxmlformats.org/officeDocument/2006/relationships/hyperlink" Target="https://normativ.kontur.ru/document?moduleid=1&amp;documentid=215104#l7" TargetMode="External"/><Relationship Id="rId204" Type="http://schemas.openxmlformats.org/officeDocument/2006/relationships/hyperlink" Target="https://normativ.kontur.ru/document?moduleid=1&amp;documentid=210609#l27" TargetMode="External"/><Relationship Id="rId225" Type="http://schemas.openxmlformats.org/officeDocument/2006/relationships/hyperlink" Target="https://normativ.kontur.ru/document?moduleid=1&amp;documentid=393776#l259" TargetMode="External"/><Relationship Id="rId246" Type="http://schemas.openxmlformats.org/officeDocument/2006/relationships/hyperlink" Target="https://normativ.kontur.ru/document?moduleid=1&amp;documentid=210609#l36" TargetMode="External"/><Relationship Id="rId106" Type="http://schemas.openxmlformats.org/officeDocument/2006/relationships/hyperlink" Target="https://normativ.kontur.ru/document?moduleid=1&amp;documentid=182497#l35" TargetMode="External"/><Relationship Id="rId127" Type="http://schemas.openxmlformats.org/officeDocument/2006/relationships/hyperlink" Target="https://normativ.kontur.ru/document?moduleid=1&amp;documentid=210609#l16" TargetMode="External"/><Relationship Id="rId10" Type="http://schemas.openxmlformats.org/officeDocument/2006/relationships/hyperlink" Target="https://normativ.kontur.ru/document?moduleid=1&amp;documentid=145746#l0" TargetMode="External"/><Relationship Id="rId31" Type="http://schemas.openxmlformats.org/officeDocument/2006/relationships/hyperlink" Target="https://normativ.kontur.ru/document?moduleid=1&amp;documentid=377877#l0" TargetMode="External"/><Relationship Id="rId52" Type="http://schemas.openxmlformats.org/officeDocument/2006/relationships/hyperlink" Target="https://normativ.kontur.ru/document?moduleid=1&amp;documentid=210609#l2" TargetMode="External"/><Relationship Id="rId73" Type="http://schemas.openxmlformats.org/officeDocument/2006/relationships/hyperlink" Target="https://normativ.kontur.ru/document?moduleid=1&amp;documentid=210609#l96" TargetMode="External"/><Relationship Id="rId94" Type="http://schemas.openxmlformats.org/officeDocument/2006/relationships/hyperlink" Target="https://normativ.kontur.ru/document?moduleid=1&amp;documentid=284275#l136" TargetMode="External"/><Relationship Id="rId148" Type="http://schemas.openxmlformats.org/officeDocument/2006/relationships/hyperlink" Target="https://normativ.kontur.ru/document?moduleid=1&amp;documentid=210609#l109" TargetMode="External"/><Relationship Id="rId169" Type="http://schemas.openxmlformats.org/officeDocument/2006/relationships/hyperlink" Target="https://normativ.kontur.ru/document?moduleid=1&amp;documentid=215104#l6" TargetMode="External"/><Relationship Id="rId4" Type="http://schemas.openxmlformats.org/officeDocument/2006/relationships/hyperlink" Target="https://normativ.kontur.ru/document?moduleid=1&amp;documentid=206170#l0" TargetMode="External"/><Relationship Id="rId180" Type="http://schemas.openxmlformats.org/officeDocument/2006/relationships/hyperlink" Target="https://normativ.kontur.ru/document?moduleid=1&amp;documentid=210609#l27" TargetMode="External"/><Relationship Id="rId215" Type="http://schemas.openxmlformats.org/officeDocument/2006/relationships/hyperlink" Target="https://normativ.kontur.ru/document?moduleid=1&amp;documentid=210609#l27" TargetMode="External"/><Relationship Id="rId236" Type="http://schemas.openxmlformats.org/officeDocument/2006/relationships/hyperlink" Target="https://normativ.kontur.ru/document?moduleid=1&amp;documentid=210609#l32" TargetMode="External"/><Relationship Id="rId257" Type="http://schemas.openxmlformats.org/officeDocument/2006/relationships/hyperlink" Target="https://normativ.kontur.ru/document?moduleId=1&amp;documentId=395128#l826" TargetMode="External"/><Relationship Id="rId42" Type="http://schemas.openxmlformats.org/officeDocument/2006/relationships/hyperlink" Target="https://normativ.kontur.ru/document?moduleid=1&amp;documentid=210609#l2" TargetMode="External"/><Relationship Id="rId84" Type="http://schemas.openxmlformats.org/officeDocument/2006/relationships/hyperlink" Target="https://normativ.kontur.ru/document?moduleid=1&amp;documentid=393776#l247" TargetMode="External"/><Relationship Id="rId138" Type="http://schemas.openxmlformats.org/officeDocument/2006/relationships/hyperlink" Target="https://normativ.kontur.ru/document?moduleid=1&amp;documentid=317885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15864</Words>
  <Characters>90428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2022-01-31T07:00:00Z</dcterms:created>
  <dcterms:modified xsi:type="dcterms:W3CDTF">2022-01-31T07:00:00Z</dcterms:modified>
</cp:coreProperties>
</file>